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16" w:rsidRDefault="00594024" w:rsidP="00BF3E39">
      <w:pPr>
        <w:pBdr>
          <w:bottom w:val="single" w:sz="4" w:space="1" w:color="auto"/>
        </w:pBdr>
        <w:jc w:val="center"/>
        <w:rPr>
          <w:rFonts w:ascii="Arial Bold" w:hAnsi="Arial Bold" w:cs="Arial"/>
          <w:b/>
          <w:sz w:val="32"/>
          <w:szCs w:val="28"/>
        </w:rPr>
      </w:pPr>
      <w:r w:rsidRPr="00BF3E39">
        <w:rPr>
          <w:rFonts w:ascii="Arial Bold" w:hAnsi="Arial Bold" w:cs="Arial"/>
          <w:b/>
          <w:sz w:val="32"/>
          <w:szCs w:val="28"/>
        </w:rPr>
        <w:t xml:space="preserve"> </w:t>
      </w:r>
      <w:r w:rsidR="00CC1897">
        <w:rPr>
          <w:rFonts w:ascii="Arial Bold" w:hAnsi="Arial Bold" w:cs="Arial"/>
          <w:b/>
          <w:sz w:val="32"/>
          <w:szCs w:val="28"/>
        </w:rPr>
        <w:t>Fees</w:t>
      </w:r>
      <w:r w:rsidR="008370C8">
        <w:rPr>
          <w:rFonts w:ascii="Arial Bold" w:hAnsi="Arial Bold" w:cs="Arial"/>
          <w:b/>
          <w:sz w:val="32"/>
          <w:szCs w:val="28"/>
        </w:rPr>
        <w:t>,</w:t>
      </w:r>
      <w:r w:rsidR="004900FD">
        <w:rPr>
          <w:rFonts w:ascii="Arial Bold" w:hAnsi="Arial Bold" w:cs="Arial"/>
          <w:b/>
          <w:sz w:val="32"/>
          <w:szCs w:val="28"/>
        </w:rPr>
        <w:t xml:space="preserve"> Charges</w:t>
      </w:r>
      <w:r w:rsidR="00CC1897">
        <w:rPr>
          <w:rFonts w:ascii="Arial Bold" w:hAnsi="Arial Bold" w:cs="Arial"/>
          <w:b/>
          <w:sz w:val="32"/>
          <w:szCs w:val="28"/>
        </w:rPr>
        <w:t xml:space="preserve"> and Refund</w:t>
      </w:r>
      <w:r w:rsidR="00836F93" w:rsidRPr="00BF3E39">
        <w:rPr>
          <w:rFonts w:ascii="Arial Bold" w:hAnsi="Arial Bold" w:cs="Arial"/>
          <w:b/>
          <w:sz w:val="32"/>
          <w:szCs w:val="28"/>
        </w:rPr>
        <w:t xml:space="preserve"> </w:t>
      </w:r>
      <w:r w:rsidR="00396816" w:rsidRPr="00BF3E39">
        <w:rPr>
          <w:rFonts w:ascii="Arial Bold" w:hAnsi="Arial Bold" w:cs="Arial"/>
          <w:b/>
          <w:sz w:val="32"/>
          <w:szCs w:val="28"/>
        </w:rPr>
        <w:t>Policy</w:t>
      </w:r>
      <w:r w:rsidRPr="00BF3E39">
        <w:rPr>
          <w:rFonts w:ascii="Arial Bold" w:hAnsi="Arial Bold" w:cs="Arial"/>
          <w:b/>
          <w:sz w:val="32"/>
          <w:szCs w:val="28"/>
        </w:rPr>
        <w:t xml:space="preserve"> </w:t>
      </w:r>
    </w:p>
    <w:p w:rsidR="00BF3E39" w:rsidRPr="007909C1" w:rsidRDefault="00BF3E39" w:rsidP="00BF3E39">
      <w:pPr>
        <w:pBdr>
          <w:bottom w:val="single" w:sz="4" w:space="1" w:color="auto"/>
        </w:pBdr>
        <w:jc w:val="center"/>
        <w:rPr>
          <w:rFonts w:ascii="Arial Bold" w:hAnsi="Arial Bold" w:cs="Arial"/>
          <w:b/>
          <w:sz w:val="24"/>
          <w:szCs w:val="28"/>
        </w:rPr>
      </w:pPr>
    </w:p>
    <w:p w:rsidR="00C977C2" w:rsidRPr="00004C96" w:rsidRDefault="00C977C2" w:rsidP="00722156">
      <w:pPr>
        <w:rPr>
          <w:rFonts w:ascii="Calibri" w:hAnsi="Calibri" w:cs="Arial"/>
          <w:b/>
          <w:sz w:val="28"/>
          <w:szCs w:val="28"/>
        </w:rPr>
      </w:pPr>
    </w:p>
    <w:p w:rsidR="00C91A27" w:rsidRPr="00134950" w:rsidRDefault="00AF2EF1" w:rsidP="00BF3E39">
      <w:pPr>
        <w:jc w:val="both"/>
        <w:rPr>
          <w:rFonts w:asciiTheme="minorHAnsi" w:hAnsiTheme="minorHAnsi" w:cstheme="minorHAnsi"/>
          <w:b/>
          <w:sz w:val="22"/>
          <w:szCs w:val="22"/>
        </w:rPr>
      </w:pPr>
      <w:r w:rsidRPr="00134950">
        <w:rPr>
          <w:rFonts w:asciiTheme="minorHAnsi" w:hAnsiTheme="minorHAnsi" w:cstheme="minorHAnsi"/>
          <w:b/>
          <w:sz w:val="22"/>
          <w:szCs w:val="22"/>
        </w:rPr>
        <w:t>PURPOSE</w:t>
      </w:r>
    </w:p>
    <w:p w:rsidR="00C977C2" w:rsidRPr="00BF3E39" w:rsidRDefault="00C977C2" w:rsidP="00BF3E39">
      <w:pPr>
        <w:jc w:val="both"/>
        <w:rPr>
          <w:rFonts w:asciiTheme="minorHAnsi" w:hAnsiTheme="minorHAnsi" w:cstheme="minorHAnsi"/>
          <w:b/>
          <w:sz w:val="22"/>
          <w:szCs w:val="22"/>
          <w:u w:val="single"/>
        </w:rPr>
      </w:pPr>
    </w:p>
    <w:p w:rsidR="00C977C2" w:rsidRDefault="004900FD" w:rsidP="00BF3E39">
      <w:pPr>
        <w:jc w:val="both"/>
        <w:rPr>
          <w:rFonts w:asciiTheme="minorHAnsi" w:hAnsiTheme="minorHAnsi" w:cstheme="minorHAnsi"/>
          <w:sz w:val="22"/>
          <w:szCs w:val="22"/>
        </w:rPr>
      </w:pPr>
      <w:r>
        <w:rPr>
          <w:rFonts w:asciiTheme="minorHAnsi" w:hAnsiTheme="minorHAnsi" w:cstheme="minorHAnsi"/>
          <w:sz w:val="22"/>
          <w:szCs w:val="22"/>
        </w:rPr>
        <w:t xml:space="preserve">To implement consistent fees and charges for all programs at </w:t>
      </w:r>
      <w:r w:rsidR="00934C09" w:rsidRPr="00CD09E8">
        <w:rPr>
          <w:rFonts w:asciiTheme="minorHAnsi" w:hAnsiTheme="minorHAnsi" w:cstheme="minorHAnsi"/>
          <w:color w:val="FF0000"/>
          <w:sz w:val="22"/>
          <w:szCs w:val="22"/>
        </w:rPr>
        <w:t>insert org name.</w:t>
      </w:r>
      <w:r w:rsidRPr="00934C09">
        <w:rPr>
          <w:rFonts w:asciiTheme="minorHAnsi" w:hAnsiTheme="minorHAnsi" w:cstheme="minorHAnsi"/>
          <w:color w:val="FF0000"/>
          <w:sz w:val="22"/>
          <w:szCs w:val="22"/>
        </w:rPr>
        <w:t xml:space="preserve">  </w:t>
      </w:r>
      <w:r>
        <w:rPr>
          <w:rFonts w:asciiTheme="minorHAnsi" w:hAnsiTheme="minorHAnsi" w:cstheme="minorHAnsi"/>
          <w:sz w:val="22"/>
          <w:szCs w:val="22"/>
        </w:rPr>
        <w:t>To meet the policy and complia</w:t>
      </w:r>
      <w:r w:rsidR="00934C09">
        <w:rPr>
          <w:rFonts w:asciiTheme="minorHAnsi" w:hAnsiTheme="minorHAnsi" w:cstheme="minorHAnsi"/>
          <w:sz w:val="22"/>
          <w:szCs w:val="22"/>
        </w:rPr>
        <w:t xml:space="preserve">nce requirements of the </w:t>
      </w:r>
      <w:r w:rsidR="00934C09" w:rsidRPr="00CD09E8">
        <w:rPr>
          <w:rFonts w:asciiTheme="minorHAnsi" w:hAnsiTheme="minorHAnsi" w:cstheme="minorHAnsi"/>
          <w:color w:val="FF0000"/>
          <w:sz w:val="22"/>
          <w:szCs w:val="22"/>
        </w:rPr>
        <w:t>Centre/House</w:t>
      </w:r>
      <w:r w:rsidRPr="00934C09">
        <w:rPr>
          <w:rFonts w:asciiTheme="minorHAnsi" w:hAnsiTheme="minorHAnsi" w:cstheme="minorHAnsi"/>
          <w:color w:val="FF0000"/>
          <w:sz w:val="22"/>
          <w:szCs w:val="22"/>
        </w:rPr>
        <w:t xml:space="preserve"> </w:t>
      </w:r>
      <w:r>
        <w:rPr>
          <w:rFonts w:asciiTheme="minorHAnsi" w:hAnsiTheme="minorHAnsi" w:cstheme="minorHAnsi"/>
          <w:sz w:val="22"/>
          <w:szCs w:val="22"/>
        </w:rPr>
        <w:t xml:space="preserve">funding and registering bodies.  To ensure all programs are accessible, equitable and sustainable. </w:t>
      </w:r>
    </w:p>
    <w:p w:rsidR="0047160A" w:rsidRDefault="0047160A" w:rsidP="00BF3E39">
      <w:pPr>
        <w:jc w:val="both"/>
        <w:rPr>
          <w:rFonts w:asciiTheme="minorHAnsi" w:hAnsiTheme="minorHAnsi" w:cstheme="minorHAnsi"/>
          <w:sz w:val="22"/>
          <w:szCs w:val="22"/>
        </w:rPr>
      </w:pPr>
    </w:p>
    <w:p w:rsidR="0047160A" w:rsidRDefault="0047160A" w:rsidP="0047160A">
      <w:pPr>
        <w:jc w:val="both"/>
        <w:rPr>
          <w:rFonts w:asciiTheme="minorHAnsi" w:hAnsiTheme="minorHAnsi" w:cstheme="minorHAnsi"/>
          <w:b/>
          <w:caps/>
          <w:sz w:val="22"/>
          <w:szCs w:val="22"/>
        </w:rPr>
      </w:pPr>
      <w:r>
        <w:rPr>
          <w:rFonts w:asciiTheme="minorHAnsi" w:hAnsiTheme="minorHAnsi" w:cstheme="minorHAnsi"/>
          <w:b/>
          <w:caps/>
          <w:sz w:val="22"/>
          <w:szCs w:val="22"/>
        </w:rPr>
        <w:t>SCOPE</w:t>
      </w:r>
    </w:p>
    <w:p w:rsidR="0047160A" w:rsidRPr="008B7AB4" w:rsidRDefault="0047160A" w:rsidP="0047160A">
      <w:pPr>
        <w:jc w:val="both"/>
        <w:rPr>
          <w:rFonts w:asciiTheme="minorHAnsi" w:hAnsiTheme="minorHAnsi" w:cstheme="minorHAnsi"/>
          <w:caps/>
          <w:sz w:val="22"/>
          <w:szCs w:val="22"/>
        </w:rPr>
      </w:pPr>
    </w:p>
    <w:p w:rsidR="0047160A" w:rsidRDefault="00934C09" w:rsidP="00BF3E39">
      <w:pPr>
        <w:jc w:val="both"/>
        <w:rPr>
          <w:rFonts w:asciiTheme="minorHAnsi" w:hAnsiTheme="minorHAnsi" w:cstheme="minorHAnsi"/>
          <w:sz w:val="22"/>
          <w:szCs w:val="22"/>
        </w:rPr>
      </w:pPr>
      <w:r>
        <w:rPr>
          <w:rFonts w:asciiTheme="minorHAnsi" w:hAnsiTheme="minorHAnsi" w:cstheme="minorHAnsi"/>
          <w:sz w:val="22"/>
          <w:szCs w:val="22"/>
        </w:rPr>
        <w:t xml:space="preserve">All participants in the </w:t>
      </w:r>
      <w:r w:rsidRPr="00CD09E8">
        <w:rPr>
          <w:rFonts w:asciiTheme="minorHAnsi" w:hAnsiTheme="minorHAnsi" w:cstheme="minorHAnsi"/>
          <w:color w:val="FF0000"/>
          <w:sz w:val="22"/>
          <w:szCs w:val="22"/>
        </w:rPr>
        <w:t>Centre/House</w:t>
      </w:r>
      <w:r w:rsidR="004900FD" w:rsidRPr="00934C09">
        <w:rPr>
          <w:rFonts w:asciiTheme="minorHAnsi" w:hAnsiTheme="minorHAnsi" w:cstheme="minorHAnsi"/>
          <w:color w:val="FF0000"/>
          <w:sz w:val="22"/>
          <w:szCs w:val="22"/>
        </w:rPr>
        <w:t xml:space="preserve"> </w:t>
      </w:r>
      <w:r w:rsidR="004900FD">
        <w:rPr>
          <w:rFonts w:asciiTheme="minorHAnsi" w:hAnsiTheme="minorHAnsi" w:cstheme="minorHAnsi"/>
          <w:sz w:val="22"/>
          <w:szCs w:val="22"/>
        </w:rPr>
        <w:t>programs</w:t>
      </w:r>
    </w:p>
    <w:p w:rsidR="004900FD" w:rsidRPr="00CD09E8" w:rsidRDefault="00934C09" w:rsidP="00BF3E39">
      <w:pPr>
        <w:jc w:val="both"/>
        <w:rPr>
          <w:rFonts w:asciiTheme="minorHAnsi" w:hAnsiTheme="minorHAnsi" w:cstheme="minorHAnsi"/>
          <w:color w:val="FF0000"/>
          <w:sz w:val="22"/>
          <w:szCs w:val="22"/>
        </w:rPr>
      </w:pPr>
      <w:r w:rsidRPr="00CD09E8">
        <w:rPr>
          <w:rFonts w:asciiTheme="minorHAnsi" w:hAnsiTheme="minorHAnsi" w:cstheme="minorHAnsi"/>
          <w:color w:val="FF0000"/>
          <w:sz w:val="22"/>
          <w:szCs w:val="22"/>
        </w:rPr>
        <w:t>Manager/Coordinator</w:t>
      </w:r>
    </w:p>
    <w:p w:rsidR="004900FD" w:rsidRPr="004900FD" w:rsidRDefault="004900FD" w:rsidP="00BF3E39">
      <w:pPr>
        <w:jc w:val="both"/>
        <w:rPr>
          <w:rFonts w:asciiTheme="minorHAnsi" w:hAnsiTheme="minorHAnsi" w:cstheme="minorHAnsi"/>
          <w:sz w:val="22"/>
          <w:szCs w:val="22"/>
        </w:rPr>
      </w:pPr>
      <w:r>
        <w:rPr>
          <w:rFonts w:asciiTheme="minorHAnsi" w:hAnsiTheme="minorHAnsi" w:cstheme="minorHAnsi"/>
          <w:sz w:val="22"/>
          <w:szCs w:val="22"/>
        </w:rPr>
        <w:t>Administration Staff and Volunteers</w:t>
      </w:r>
    </w:p>
    <w:p w:rsidR="00C977C2" w:rsidRPr="00BF3E39" w:rsidRDefault="00C977C2" w:rsidP="00BF3E39">
      <w:pPr>
        <w:jc w:val="both"/>
        <w:rPr>
          <w:rFonts w:asciiTheme="minorHAnsi" w:hAnsiTheme="minorHAnsi" w:cstheme="minorHAnsi"/>
          <w:b/>
          <w:sz w:val="22"/>
          <w:szCs w:val="22"/>
          <w:u w:val="single"/>
        </w:rPr>
      </w:pPr>
    </w:p>
    <w:p w:rsidR="00F1173B" w:rsidRPr="00134950" w:rsidRDefault="00F1173B" w:rsidP="00BF3E39">
      <w:pPr>
        <w:jc w:val="both"/>
        <w:rPr>
          <w:rFonts w:asciiTheme="minorHAnsi" w:hAnsiTheme="minorHAnsi" w:cstheme="minorHAnsi"/>
          <w:b/>
          <w:sz w:val="22"/>
          <w:szCs w:val="22"/>
        </w:rPr>
      </w:pPr>
      <w:r w:rsidRPr="00134950">
        <w:rPr>
          <w:rFonts w:asciiTheme="minorHAnsi" w:hAnsiTheme="minorHAnsi" w:cstheme="minorHAnsi"/>
          <w:b/>
          <w:sz w:val="22"/>
          <w:szCs w:val="22"/>
        </w:rPr>
        <w:t>POLICY</w:t>
      </w:r>
      <w:r w:rsidR="00BE013E">
        <w:rPr>
          <w:rFonts w:asciiTheme="minorHAnsi" w:hAnsiTheme="minorHAnsi" w:cstheme="minorHAnsi"/>
          <w:b/>
          <w:sz w:val="22"/>
          <w:szCs w:val="22"/>
        </w:rPr>
        <w:t xml:space="preserve"> STATEMENT</w:t>
      </w:r>
    </w:p>
    <w:p w:rsidR="00F1173B" w:rsidRPr="00BF3E39" w:rsidRDefault="00F1173B" w:rsidP="00BF3E39">
      <w:pPr>
        <w:jc w:val="both"/>
        <w:rPr>
          <w:rFonts w:asciiTheme="minorHAnsi" w:hAnsiTheme="minorHAnsi" w:cstheme="minorHAnsi"/>
          <w:sz w:val="22"/>
          <w:szCs w:val="22"/>
        </w:rPr>
      </w:pPr>
    </w:p>
    <w:p w:rsidR="00A349A7" w:rsidRDefault="00934C09" w:rsidP="00BF3E39">
      <w:pPr>
        <w:jc w:val="both"/>
        <w:rPr>
          <w:rFonts w:asciiTheme="minorHAnsi" w:hAnsiTheme="minorHAnsi" w:cstheme="minorHAnsi"/>
          <w:sz w:val="22"/>
          <w:szCs w:val="22"/>
        </w:rPr>
      </w:pPr>
      <w:r w:rsidRPr="00CD09E8">
        <w:rPr>
          <w:rFonts w:asciiTheme="minorHAnsi" w:hAnsiTheme="minorHAnsi" w:cstheme="minorHAnsi"/>
          <w:color w:val="FF0000"/>
          <w:sz w:val="22"/>
          <w:szCs w:val="22"/>
        </w:rPr>
        <w:t>Insert org name</w:t>
      </w:r>
      <w:r w:rsidRPr="00934C09">
        <w:rPr>
          <w:rFonts w:asciiTheme="minorHAnsi" w:hAnsiTheme="minorHAnsi" w:cstheme="minorHAnsi"/>
          <w:color w:val="FF0000"/>
          <w:sz w:val="22"/>
          <w:szCs w:val="22"/>
        </w:rPr>
        <w:t xml:space="preserve"> </w:t>
      </w:r>
      <w:r w:rsidR="001F2BD4">
        <w:rPr>
          <w:rFonts w:asciiTheme="minorHAnsi" w:hAnsiTheme="minorHAnsi" w:cstheme="minorHAnsi"/>
          <w:sz w:val="22"/>
          <w:szCs w:val="22"/>
        </w:rPr>
        <w:t>will set course fees and charges according to the requirements of its contractual agreements with its funding bodies; Adult, Community and Further Education (ACFE), the Department of</w:t>
      </w:r>
      <w:r w:rsidR="005F22F9">
        <w:rPr>
          <w:rFonts w:asciiTheme="minorHAnsi" w:hAnsiTheme="minorHAnsi" w:cstheme="minorHAnsi"/>
          <w:sz w:val="22"/>
          <w:szCs w:val="22"/>
        </w:rPr>
        <w:t xml:space="preserve"> Health, Housing and Families (DHHF</w:t>
      </w:r>
      <w:r w:rsidR="001F2BD4">
        <w:rPr>
          <w:rFonts w:asciiTheme="minorHAnsi" w:hAnsiTheme="minorHAnsi" w:cstheme="minorHAnsi"/>
          <w:sz w:val="22"/>
          <w:szCs w:val="22"/>
        </w:rPr>
        <w:t>) and the Department of Education and Training (DET).</w:t>
      </w:r>
    </w:p>
    <w:p w:rsidR="001F2BD4" w:rsidRDefault="001F2BD4" w:rsidP="00BF3E39">
      <w:pPr>
        <w:jc w:val="both"/>
        <w:rPr>
          <w:rFonts w:asciiTheme="minorHAnsi" w:hAnsiTheme="minorHAnsi" w:cstheme="minorHAnsi"/>
          <w:sz w:val="22"/>
          <w:szCs w:val="22"/>
        </w:rPr>
      </w:pPr>
    </w:p>
    <w:p w:rsidR="001F2BD4" w:rsidRDefault="001F2BD4" w:rsidP="00BF3E39">
      <w:pPr>
        <w:jc w:val="both"/>
        <w:rPr>
          <w:rFonts w:asciiTheme="minorHAnsi" w:hAnsiTheme="minorHAnsi" w:cstheme="minorHAnsi"/>
          <w:sz w:val="22"/>
          <w:szCs w:val="22"/>
        </w:rPr>
      </w:pPr>
      <w:r>
        <w:rPr>
          <w:rFonts w:asciiTheme="minorHAnsi" w:hAnsiTheme="minorHAnsi" w:cstheme="minorHAnsi"/>
          <w:sz w:val="22"/>
          <w:szCs w:val="22"/>
        </w:rPr>
        <w:t>The Centre will advertise all fees and charges applicable to each program in the Course Guide, any promotional material and on our website.</w:t>
      </w:r>
    </w:p>
    <w:p w:rsidR="000D745C" w:rsidRDefault="000D745C" w:rsidP="00BF3E39">
      <w:pPr>
        <w:jc w:val="both"/>
        <w:rPr>
          <w:rFonts w:asciiTheme="minorHAnsi" w:hAnsiTheme="minorHAnsi" w:cstheme="minorHAnsi"/>
          <w:sz w:val="22"/>
          <w:szCs w:val="22"/>
        </w:rPr>
      </w:pPr>
    </w:p>
    <w:p w:rsidR="000D745C" w:rsidRDefault="00934C09" w:rsidP="00BF3E39">
      <w:pPr>
        <w:jc w:val="both"/>
        <w:rPr>
          <w:rFonts w:asciiTheme="minorHAnsi" w:hAnsiTheme="minorHAnsi" w:cstheme="minorHAnsi"/>
          <w:sz w:val="22"/>
          <w:szCs w:val="22"/>
        </w:rPr>
      </w:pPr>
      <w:r w:rsidRPr="00CD09E8">
        <w:rPr>
          <w:rFonts w:asciiTheme="minorHAnsi" w:hAnsiTheme="minorHAnsi" w:cstheme="minorHAnsi"/>
          <w:color w:val="FF0000"/>
          <w:sz w:val="22"/>
          <w:szCs w:val="22"/>
        </w:rPr>
        <w:t>Insert org name</w:t>
      </w:r>
      <w:r>
        <w:rPr>
          <w:rFonts w:asciiTheme="minorHAnsi" w:hAnsiTheme="minorHAnsi" w:cstheme="minorHAnsi"/>
          <w:i/>
          <w:color w:val="FF0000"/>
          <w:sz w:val="22"/>
          <w:szCs w:val="22"/>
        </w:rPr>
        <w:t xml:space="preserve"> </w:t>
      </w:r>
      <w:r w:rsidR="000D745C">
        <w:rPr>
          <w:rFonts w:asciiTheme="minorHAnsi" w:hAnsiTheme="minorHAnsi" w:cstheme="minorHAnsi"/>
          <w:sz w:val="22"/>
          <w:szCs w:val="22"/>
        </w:rPr>
        <w:t xml:space="preserve">has the following categories of fees: </w:t>
      </w:r>
    </w:p>
    <w:p w:rsidR="000D745C" w:rsidRDefault="000D745C" w:rsidP="00BF3E39">
      <w:pPr>
        <w:jc w:val="both"/>
        <w:rPr>
          <w:rFonts w:asciiTheme="minorHAnsi" w:hAnsiTheme="minorHAnsi" w:cstheme="minorHAnsi"/>
          <w:sz w:val="22"/>
          <w:szCs w:val="22"/>
        </w:rPr>
      </w:pPr>
    </w:p>
    <w:p w:rsidR="000D745C" w:rsidRDefault="000D745C" w:rsidP="00BF3E39">
      <w:pPr>
        <w:jc w:val="both"/>
        <w:rPr>
          <w:rFonts w:asciiTheme="minorHAnsi" w:hAnsiTheme="minorHAnsi" w:cstheme="minorHAnsi"/>
          <w:b/>
          <w:sz w:val="22"/>
          <w:szCs w:val="22"/>
        </w:rPr>
      </w:pPr>
      <w:r>
        <w:rPr>
          <w:rFonts w:asciiTheme="minorHAnsi" w:hAnsiTheme="minorHAnsi" w:cstheme="minorHAnsi"/>
          <w:b/>
          <w:sz w:val="22"/>
          <w:szCs w:val="22"/>
        </w:rPr>
        <w:t>Funded Tuition Fees</w:t>
      </w:r>
    </w:p>
    <w:p w:rsidR="000D745C" w:rsidRDefault="000D745C" w:rsidP="00BF3E39">
      <w:pPr>
        <w:jc w:val="both"/>
        <w:rPr>
          <w:rFonts w:asciiTheme="minorHAnsi" w:hAnsiTheme="minorHAnsi" w:cstheme="minorHAnsi"/>
          <w:sz w:val="22"/>
          <w:szCs w:val="22"/>
        </w:rPr>
      </w:pPr>
      <w:r>
        <w:rPr>
          <w:rFonts w:asciiTheme="minorHAnsi" w:hAnsiTheme="minorHAnsi" w:cstheme="minorHAnsi"/>
          <w:sz w:val="22"/>
          <w:szCs w:val="22"/>
        </w:rPr>
        <w:t>Funded tuition fees are determined according to the Guidelines set by ACFE (for pre-accredited training) and are to be paid in full on enrolment.</w:t>
      </w:r>
    </w:p>
    <w:p w:rsidR="000D745C" w:rsidRDefault="000D745C" w:rsidP="00BF3E39">
      <w:pPr>
        <w:jc w:val="both"/>
        <w:rPr>
          <w:rFonts w:asciiTheme="minorHAnsi" w:hAnsiTheme="minorHAnsi" w:cstheme="minorHAnsi"/>
          <w:sz w:val="22"/>
          <w:szCs w:val="22"/>
        </w:rPr>
      </w:pPr>
    </w:p>
    <w:p w:rsidR="000D745C" w:rsidRDefault="000D745C" w:rsidP="00BF3E39">
      <w:pPr>
        <w:jc w:val="both"/>
        <w:rPr>
          <w:rFonts w:asciiTheme="minorHAnsi" w:hAnsiTheme="minorHAnsi" w:cstheme="minorHAnsi"/>
          <w:b/>
          <w:sz w:val="22"/>
          <w:szCs w:val="22"/>
        </w:rPr>
      </w:pPr>
      <w:r w:rsidRPr="000D745C">
        <w:rPr>
          <w:rFonts w:asciiTheme="minorHAnsi" w:hAnsiTheme="minorHAnsi" w:cstheme="minorHAnsi"/>
          <w:b/>
          <w:sz w:val="22"/>
          <w:szCs w:val="22"/>
        </w:rPr>
        <w:t>Fee for Service (FFS)</w:t>
      </w:r>
    </w:p>
    <w:p w:rsidR="000D745C" w:rsidRDefault="000D745C" w:rsidP="00BF3E39">
      <w:pPr>
        <w:jc w:val="both"/>
        <w:rPr>
          <w:rFonts w:asciiTheme="minorHAnsi" w:hAnsiTheme="minorHAnsi" w:cstheme="minorHAnsi"/>
          <w:sz w:val="22"/>
          <w:szCs w:val="22"/>
        </w:rPr>
      </w:pPr>
      <w:r>
        <w:rPr>
          <w:rFonts w:asciiTheme="minorHAnsi" w:hAnsiTheme="minorHAnsi" w:cstheme="minorHAnsi"/>
          <w:sz w:val="22"/>
          <w:szCs w:val="22"/>
        </w:rPr>
        <w:t xml:space="preserve">Full fee for service charges are set by the </w:t>
      </w:r>
      <w:r w:rsidRPr="00CD09E8">
        <w:rPr>
          <w:rFonts w:asciiTheme="minorHAnsi" w:hAnsiTheme="minorHAnsi" w:cstheme="minorHAnsi"/>
          <w:color w:val="FF0000"/>
          <w:sz w:val="22"/>
          <w:szCs w:val="22"/>
        </w:rPr>
        <w:t>Centre</w:t>
      </w:r>
      <w:r w:rsidR="00934C09" w:rsidRPr="00CD09E8">
        <w:rPr>
          <w:rFonts w:asciiTheme="minorHAnsi" w:hAnsiTheme="minorHAnsi" w:cstheme="minorHAnsi"/>
          <w:color w:val="FF0000"/>
          <w:sz w:val="22"/>
          <w:szCs w:val="22"/>
        </w:rPr>
        <w:t>/House</w:t>
      </w:r>
      <w:r w:rsidRPr="00934C09">
        <w:rPr>
          <w:rFonts w:asciiTheme="minorHAnsi" w:hAnsiTheme="minorHAnsi" w:cstheme="minorHAnsi"/>
          <w:color w:val="FF0000"/>
          <w:sz w:val="22"/>
          <w:szCs w:val="22"/>
        </w:rPr>
        <w:t xml:space="preserve"> </w:t>
      </w:r>
      <w:r>
        <w:rPr>
          <w:rFonts w:asciiTheme="minorHAnsi" w:hAnsiTheme="minorHAnsi" w:cstheme="minorHAnsi"/>
          <w:sz w:val="22"/>
          <w:szCs w:val="22"/>
        </w:rPr>
        <w:t xml:space="preserve">at its discretion. This applies to all courses or programs which are not regulated by ACFE, or to students who are not eligible to receive a funded place in a Learn Local course or program.  </w:t>
      </w:r>
    </w:p>
    <w:p w:rsidR="000D745C" w:rsidRDefault="000D745C" w:rsidP="00BF3E39">
      <w:pPr>
        <w:jc w:val="both"/>
        <w:rPr>
          <w:rFonts w:asciiTheme="minorHAnsi" w:hAnsiTheme="minorHAnsi" w:cstheme="minorHAnsi"/>
          <w:sz w:val="22"/>
          <w:szCs w:val="22"/>
        </w:rPr>
      </w:pPr>
    </w:p>
    <w:p w:rsidR="000D745C" w:rsidRDefault="000D745C" w:rsidP="00BF3E39">
      <w:pPr>
        <w:jc w:val="both"/>
        <w:rPr>
          <w:rFonts w:asciiTheme="minorHAnsi" w:hAnsiTheme="minorHAnsi" w:cstheme="minorHAnsi"/>
          <w:sz w:val="22"/>
          <w:szCs w:val="22"/>
        </w:rPr>
      </w:pPr>
      <w:r>
        <w:rPr>
          <w:rFonts w:asciiTheme="minorHAnsi" w:hAnsiTheme="minorHAnsi" w:cstheme="minorHAnsi"/>
          <w:sz w:val="22"/>
          <w:szCs w:val="22"/>
        </w:rPr>
        <w:t>Fee for Service charges are to be paid in full on enrolment unless otherwise agreed between the Executive Officer and student seeking enrolment.  This alternative arrangement would take the form of a payment plan.</w:t>
      </w:r>
    </w:p>
    <w:p w:rsidR="00353FEF" w:rsidRDefault="00353FEF" w:rsidP="00BF3E39">
      <w:pPr>
        <w:jc w:val="both"/>
        <w:rPr>
          <w:rFonts w:asciiTheme="minorHAnsi" w:hAnsiTheme="minorHAnsi" w:cstheme="minorHAnsi"/>
          <w:sz w:val="22"/>
          <w:szCs w:val="22"/>
        </w:rPr>
      </w:pPr>
    </w:p>
    <w:p w:rsidR="00353FEF" w:rsidRPr="00353FEF" w:rsidRDefault="00353FEF" w:rsidP="00BF3E39">
      <w:pPr>
        <w:jc w:val="both"/>
        <w:rPr>
          <w:rFonts w:asciiTheme="minorHAnsi" w:hAnsiTheme="minorHAnsi" w:cstheme="minorHAnsi"/>
          <w:b/>
          <w:sz w:val="22"/>
          <w:szCs w:val="22"/>
        </w:rPr>
      </w:pPr>
      <w:r>
        <w:rPr>
          <w:rFonts w:asciiTheme="minorHAnsi" w:hAnsiTheme="minorHAnsi" w:cstheme="minorHAnsi"/>
          <w:b/>
          <w:sz w:val="22"/>
          <w:szCs w:val="22"/>
        </w:rPr>
        <w:t>Planned Activity Group fees</w:t>
      </w:r>
    </w:p>
    <w:p w:rsidR="000D745C" w:rsidRDefault="00353FEF" w:rsidP="00BF3E39">
      <w:pPr>
        <w:jc w:val="both"/>
        <w:rPr>
          <w:rFonts w:asciiTheme="minorHAnsi" w:hAnsiTheme="minorHAnsi" w:cstheme="minorHAnsi"/>
          <w:sz w:val="22"/>
          <w:szCs w:val="22"/>
        </w:rPr>
      </w:pPr>
      <w:r w:rsidRPr="00353FEF">
        <w:rPr>
          <w:rFonts w:asciiTheme="minorHAnsi" w:hAnsiTheme="minorHAnsi" w:cstheme="minorHAnsi"/>
          <w:b/>
          <w:sz w:val="22"/>
          <w:szCs w:val="22"/>
        </w:rPr>
        <w:t>Class fees</w:t>
      </w:r>
      <w:r>
        <w:rPr>
          <w:rFonts w:asciiTheme="minorHAnsi" w:hAnsiTheme="minorHAnsi" w:cstheme="minorHAnsi"/>
          <w:sz w:val="22"/>
          <w:szCs w:val="22"/>
        </w:rPr>
        <w:t xml:space="preserve"> are set according to the Guidelines for Planned Activity Groups from the funding body and are paid on a class by class basis.</w:t>
      </w:r>
    </w:p>
    <w:p w:rsidR="00353FEF" w:rsidRDefault="00353FEF" w:rsidP="00BF3E39">
      <w:pPr>
        <w:jc w:val="both"/>
        <w:rPr>
          <w:rFonts w:asciiTheme="minorHAnsi" w:hAnsiTheme="minorHAnsi" w:cstheme="minorHAnsi"/>
          <w:sz w:val="22"/>
          <w:szCs w:val="22"/>
        </w:rPr>
      </w:pPr>
    </w:p>
    <w:p w:rsidR="00353FEF" w:rsidRDefault="00353FEF" w:rsidP="00BF3E39">
      <w:pPr>
        <w:jc w:val="both"/>
        <w:rPr>
          <w:rFonts w:asciiTheme="minorHAnsi" w:hAnsiTheme="minorHAnsi" w:cstheme="minorHAnsi"/>
          <w:sz w:val="22"/>
          <w:szCs w:val="22"/>
        </w:rPr>
      </w:pPr>
      <w:r>
        <w:rPr>
          <w:rFonts w:asciiTheme="minorHAnsi" w:hAnsiTheme="minorHAnsi" w:cstheme="minorHAnsi"/>
          <w:b/>
          <w:sz w:val="22"/>
          <w:szCs w:val="22"/>
        </w:rPr>
        <w:t xml:space="preserve">Excursions and activity fees </w:t>
      </w:r>
      <w:r>
        <w:rPr>
          <w:rFonts w:asciiTheme="minorHAnsi" w:hAnsiTheme="minorHAnsi" w:cstheme="minorHAnsi"/>
          <w:sz w:val="22"/>
          <w:szCs w:val="22"/>
        </w:rPr>
        <w:t xml:space="preserve">are set on a cost recovery basis and are to be paid on the date of the excursion activity. If excursions or activities require non-refundable payments by the </w:t>
      </w:r>
      <w:r w:rsidRPr="00CD09E8">
        <w:rPr>
          <w:rFonts w:asciiTheme="minorHAnsi" w:hAnsiTheme="minorHAnsi" w:cstheme="minorHAnsi"/>
          <w:color w:val="FF0000"/>
          <w:sz w:val="22"/>
          <w:szCs w:val="22"/>
        </w:rPr>
        <w:t>Centre</w:t>
      </w:r>
      <w:r w:rsidR="00934C09" w:rsidRPr="00CD09E8">
        <w:rPr>
          <w:rFonts w:asciiTheme="minorHAnsi" w:hAnsiTheme="minorHAnsi" w:cstheme="minorHAnsi"/>
          <w:color w:val="FF0000"/>
          <w:sz w:val="22"/>
          <w:szCs w:val="22"/>
        </w:rPr>
        <w:t>/House</w:t>
      </w:r>
      <w:r w:rsidRPr="00934C09">
        <w:rPr>
          <w:rFonts w:asciiTheme="minorHAnsi" w:hAnsiTheme="minorHAnsi" w:cstheme="minorHAnsi"/>
          <w:color w:val="FF0000"/>
          <w:sz w:val="22"/>
          <w:szCs w:val="22"/>
        </w:rPr>
        <w:t xml:space="preserve"> </w:t>
      </w:r>
      <w:r>
        <w:rPr>
          <w:rFonts w:asciiTheme="minorHAnsi" w:hAnsiTheme="minorHAnsi" w:cstheme="minorHAnsi"/>
          <w:sz w:val="22"/>
          <w:szCs w:val="22"/>
        </w:rPr>
        <w:t>to secure the booking, full fees must be paid prior to the booking being made.</w:t>
      </w:r>
    </w:p>
    <w:p w:rsidR="00353FEF" w:rsidRDefault="00353FEF" w:rsidP="00BF3E39">
      <w:pPr>
        <w:jc w:val="both"/>
        <w:rPr>
          <w:rFonts w:asciiTheme="minorHAnsi" w:hAnsiTheme="minorHAnsi" w:cstheme="minorHAnsi"/>
          <w:sz w:val="22"/>
          <w:szCs w:val="22"/>
        </w:rPr>
      </w:pPr>
    </w:p>
    <w:p w:rsidR="00353FEF" w:rsidRDefault="00353FEF" w:rsidP="00BF3E39">
      <w:pPr>
        <w:jc w:val="both"/>
        <w:rPr>
          <w:rFonts w:asciiTheme="minorHAnsi" w:hAnsiTheme="minorHAnsi" w:cstheme="minorHAnsi"/>
          <w:b/>
          <w:sz w:val="22"/>
          <w:szCs w:val="22"/>
        </w:rPr>
      </w:pPr>
      <w:r>
        <w:rPr>
          <w:rFonts w:asciiTheme="minorHAnsi" w:hAnsiTheme="minorHAnsi" w:cstheme="minorHAnsi"/>
          <w:b/>
          <w:sz w:val="22"/>
          <w:szCs w:val="22"/>
        </w:rPr>
        <w:t>Room Hire Fees</w:t>
      </w:r>
    </w:p>
    <w:p w:rsidR="00AE4869" w:rsidRDefault="00353FEF" w:rsidP="00BF3E39">
      <w:pPr>
        <w:jc w:val="both"/>
        <w:rPr>
          <w:rFonts w:asciiTheme="minorHAnsi" w:hAnsiTheme="minorHAnsi" w:cstheme="minorHAnsi"/>
          <w:sz w:val="22"/>
          <w:szCs w:val="22"/>
        </w:rPr>
      </w:pPr>
      <w:r>
        <w:rPr>
          <w:rFonts w:asciiTheme="minorHAnsi" w:hAnsiTheme="minorHAnsi" w:cstheme="minorHAnsi"/>
          <w:sz w:val="22"/>
          <w:szCs w:val="22"/>
        </w:rPr>
        <w:t xml:space="preserve">Are set by the </w:t>
      </w:r>
      <w:r w:rsidRPr="00CD09E8">
        <w:rPr>
          <w:rFonts w:asciiTheme="minorHAnsi" w:hAnsiTheme="minorHAnsi" w:cstheme="minorHAnsi"/>
          <w:color w:val="FF0000"/>
          <w:sz w:val="22"/>
          <w:szCs w:val="22"/>
        </w:rPr>
        <w:t>Centre</w:t>
      </w:r>
      <w:r w:rsidR="00934C09" w:rsidRPr="00CD09E8">
        <w:rPr>
          <w:rFonts w:asciiTheme="minorHAnsi" w:hAnsiTheme="minorHAnsi" w:cstheme="minorHAnsi"/>
          <w:color w:val="FF0000"/>
          <w:sz w:val="22"/>
          <w:szCs w:val="22"/>
        </w:rPr>
        <w:t>/House</w:t>
      </w:r>
      <w:r w:rsidRPr="00934C09">
        <w:rPr>
          <w:rFonts w:asciiTheme="minorHAnsi" w:hAnsiTheme="minorHAnsi" w:cstheme="minorHAnsi"/>
          <w:color w:val="FF0000"/>
          <w:sz w:val="22"/>
          <w:szCs w:val="22"/>
        </w:rPr>
        <w:t xml:space="preserve"> </w:t>
      </w:r>
      <w:r>
        <w:rPr>
          <w:rFonts w:asciiTheme="minorHAnsi" w:hAnsiTheme="minorHAnsi" w:cstheme="minorHAnsi"/>
          <w:sz w:val="22"/>
          <w:szCs w:val="22"/>
        </w:rPr>
        <w:t>at its discretion and are to be paid upon receipt. A full room hire pricing schedule is available from administration.</w:t>
      </w:r>
    </w:p>
    <w:p w:rsidR="00934C09" w:rsidRDefault="00934C09" w:rsidP="00BF3E39">
      <w:pPr>
        <w:jc w:val="both"/>
        <w:rPr>
          <w:rFonts w:asciiTheme="minorHAnsi" w:hAnsiTheme="minorHAnsi" w:cstheme="minorHAnsi"/>
          <w:sz w:val="22"/>
          <w:szCs w:val="22"/>
        </w:rPr>
      </w:pPr>
    </w:p>
    <w:p w:rsidR="00353FEF" w:rsidRPr="00AE4869" w:rsidRDefault="00AE4869" w:rsidP="00BF3E39">
      <w:pPr>
        <w:jc w:val="both"/>
        <w:rPr>
          <w:rFonts w:asciiTheme="minorHAnsi" w:hAnsiTheme="minorHAnsi" w:cstheme="minorHAnsi"/>
          <w:b/>
          <w:sz w:val="22"/>
          <w:szCs w:val="22"/>
        </w:rPr>
      </w:pPr>
      <w:r w:rsidRPr="00AE4869">
        <w:rPr>
          <w:rFonts w:asciiTheme="minorHAnsi" w:hAnsiTheme="minorHAnsi" w:cstheme="minorHAnsi"/>
          <w:b/>
          <w:sz w:val="22"/>
          <w:szCs w:val="22"/>
        </w:rPr>
        <w:t>Occasional Care Fees</w:t>
      </w:r>
    </w:p>
    <w:p w:rsidR="00AE4869" w:rsidRDefault="00AE4869" w:rsidP="00BF3E39">
      <w:pPr>
        <w:jc w:val="both"/>
        <w:rPr>
          <w:rFonts w:asciiTheme="minorHAnsi" w:hAnsiTheme="minorHAnsi" w:cstheme="minorHAnsi"/>
          <w:sz w:val="22"/>
          <w:szCs w:val="22"/>
        </w:rPr>
      </w:pPr>
      <w:r>
        <w:rPr>
          <w:rFonts w:asciiTheme="minorHAnsi" w:hAnsiTheme="minorHAnsi" w:cstheme="minorHAnsi"/>
          <w:sz w:val="22"/>
          <w:szCs w:val="22"/>
        </w:rPr>
        <w:t xml:space="preserve">Are set by the </w:t>
      </w:r>
      <w:r w:rsidRPr="00934C09">
        <w:rPr>
          <w:rFonts w:asciiTheme="minorHAnsi" w:hAnsiTheme="minorHAnsi" w:cstheme="minorHAnsi"/>
          <w:i/>
          <w:color w:val="FF0000"/>
          <w:sz w:val="22"/>
          <w:szCs w:val="22"/>
        </w:rPr>
        <w:t>Centre</w:t>
      </w:r>
      <w:r w:rsidR="00934C09" w:rsidRPr="00934C09">
        <w:rPr>
          <w:rFonts w:asciiTheme="minorHAnsi" w:hAnsiTheme="minorHAnsi" w:cstheme="minorHAnsi"/>
          <w:i/>
          <w:color w:val="FF0000"/>
          <w:sz w:val="22"/>
          <w:szCs w:val="22"/>
        </w:rPr>
        <w:t>/House</w:t>
      </w:r>
      <w:r w:rsidRPr="00934C09">
        <w:rPr>
          <w:rFonts w:asciiTheme="minorHAnsi" w:hAnsiTheme="minorHAnsi" w:cstheme="minorHAnsi"/>
          <w:color w:val="FF0000"/>
          <w:sz w:val="22"/>
          <w:szCs w:val="22"/>
        </w:rPr>
        <w:t xml:space="preserve"> </w:t>
      </w:r>
      <w:r>
        <w:rPr>
          <w:rFonts w:asciiTheme="minorHAnsi" w:hAnsiTheme="minorHAnsi" w:cstheme="minorHAnsi"/>
          <w:sz w:val="22"/>
          <w:szCs w:val="22"/>
        </w:rPr>
        <w:t>at its discretion on a cost recovery basis.  Fees are charged in two ways:</w:t>
      </w:r>
    </w:p>
    <w:p w:rsidR="00795EE2" w:rsidRDefault="00795EE2" w:rsidP="00BF3E39">
      <w:pPr>
        <w:jc w:val="both"/>
        <w:rPr>
          <w:rFonts w:asciiTheme="minorHAnsi" w:hAnsiTheme="minorHAnsi" w:cstheme="minorHAnsi"/>
          <w:sz w:val="22"/>
          <w:szCs w:val="22"/>
        </w:rPr>
      </w:pPr>
    </w:p>
    <w:p w:rsidR="00934C09" w:rsidRPr="00934C09" w:rsidRDefault="00934C09" w:rsidP="00BF3E39">
      <w:pPr>
        <w:jc w:val="both"/>
        <w:rPr>
          <w:rFonts w:asciiTheme="minorHAnsi" w:hAnsiTheme="minorHAnsi" w:cstheme="minorHAnsi"/>
          <w:i/>
          <w:color w:val="FF0000"/>
          <w:sz w:val="22"/>
          <w:szCs w:val="22"/>
        </w:rPr>
      </w:pPr>
      <w:r>
        <w:rPr>
          <w:rFonts w:asciiTheme="minorHAnsi" w:hAnsiTheme="minorHAnsi" w:cstheme="minorHAnsi"/>
          <w:i/>
          <w:color w:val="FF0000"/>
          <w:sz w:val="22"/>
          <w:szCs w:val="22"/>
        </w:rPr>
        <w:t xml:space="preserve">Example: </w:t>
      </w:r>
    </w:p>
    <w:p w:rsidR="00AE4869" w:rsidRDefault="00AE4869" w:rsidP="00AE4869">
      <w:pPr>
        <w:pStyle w:val="ListParagraph"/>
        <w:numPr>
          <w:ilvl w:val="0"/>
          <w:numId w:val="42"/>
        </w:numPr>
        <w:jc w:val="both"/>
        <w:rPr>
          <w:rFonts w:asciiTheme="minorHAnsi" w:hAnsiTheme="minorHAnsi" w:cstheme="minorHAnsi"/>
          <w:sz w:val="22"/>
          <w:szCs w:val="22"/>
        </w:rPr>
      </w:pPr>
      <w:r>
        <w:rPr>
          <w:rFonts w:asciiTheme="minorHAnsi" w:hAnsiTheme="minorHAnsi" w:cstheme="minorHAnsi"/>
          <w:sz w:val="22"/>
          <w:szCs w:val="22"/>
        </w:rPr>
        <w:t>Full session (5 hours)</w:t>
      </w:r>
      <w:r w:rsidR="008F7858">
        <w:rPr>
          <w:rFonts w:asciiTheme="minorHAnsi" w:hAnsiTheme="minorHAnsi" w:cstheme="minorHAnsi"/>
          <w:sz w:val="22"/>
          <w:szCs w:val="22"/>
        </w:rPr>
        <w:t xml:space="preserve"> per session</w:t>
      </w:r>
    </w:p>
    <w:p w:rsidR="00AE4869" w:rsidRDefault="00AE4869" w:rsidP="00AE4869">
      <w:pPr>
        <w:pStyle w:val="ListParagraph"/>
        <w:numPr>
          <w:ilvl w:val="0"/>
          <w:numId w:val="42"/>
        </w:numPr>
        <w:jc w:val="both"/>
        <w:rPr>
          <w:rFonts w:asciiTheme="minorHAnsi" w:hAnsiTheme="minorHAnsi" w:cstheme="minorHAnsi"/>
          <w:sz w:val="22"/>
          <w:szCs w:val="22"/>
        </w:rPr>
      </w:pPr>
      <w:r>
        <w:rPr>
          <w:rFonts w:asciiTheme="minorHAnsi" w:hAnsiTheme="minorHAnsi" w:cstheme="minorHAnsi"/>
          <w:sz w:val="22"/>
          <w:szCs w:val="22"/>
        </w:rPr>
        <w:t xml:space="preserve">One-off session/s (between </w:t>
      </w:r>
      <w:r w:rsidR="008F7858">
        <w:rPr>
          <w:rFonts w:asciiTheme="minorHAnsi" w:hAnsiTheme="minorHAnsi" w:cstheme="minorHAnsi"/>
          <w:sz w:val="22"/>
          <w:szCs w:val="22"/>
        </w:rPr>
        <w:t>2 and 5 hours) per session</w:t>
      </w:r>
    </w:p>
    <w:p w:rsidR="00795EE2" w:rsidRPr="00AE4869" w:rsidRDefault="00795EE2" w:rsidP="00795EE2">
      <w:pPr>
        <w:pStyle w:val="ListParagraph"/>
        <w:jc w:val="both"/>
        <w:rPr>
          <w:rFonts w:asciiTheme="minorHAnsi" w:hAnsiTheme="minorHAnsi" w:cstheme="minorHAnsi"/>
          <w:sz w:val="22"/>
          <w:szCs w:val="22"/>
        </w:rPr>
      </w:pPr>
    </w:p>
    <w:p w:rsidR="000D745C" w:rsidRDefault="008F7858" w:rsidP="00BF3E39">
      <w:pPr>
        <w:jc w:val="both"/>
        <w:rPr>
          <w:rFonts w:asciiTheme="minorHAnsi" w:hAnsiTheme="minorHAnsi" w:cstheme="minorHAnsi"/>
          <w:sz w:val="22"/>
          <w:szCs w:val="22"/>
        </w:rPr>
      </w:pPr>
      <w:r>
        <w:rPr>
          <w:rFonts w:asciiTheme="minorHAnsi" w:hAnsiTheme="minorHAnsi" w:cstheme="minorHAnsi"/>
          <w:sz w:val="22"/>
          <w:szCs w:val="22"/>
        </w:rPr>
        <w:t>A deposit must be paid on acceptance of a place in the Occasional Care program and the remainder paid by the second week of term unless other arrangements have been made with the Primary Nominee (Lead Coordinator).</w:t>
      </w:r>
    </w:p>
    <w:p w:rsidR="008F7858" w:rsidRDefault="008F7858" w:rsidP="00BF3E39">
      <w:pPr>
        <w:jc w:val="both"/>
        <w:rPr>
          <w:rFonts w:asciiTheme="minorHAnsi" w:hAnsiTheme="minorHAnsi" w:cstheme="minorHAnsi"/>
          <w:sz w:val="22"/>
          <w:szCs w:val="22"/>
        </w:rPr>
      </w:pPr>
    </w:p>
    <w:p w:rsidR="008F7858" w:rsidRDefault="008F7858" w:rsidP="00BF3E39">
      <w:pPr>
        <w:jc w:val="both"/>
        <w:rPr>
          <w:rFonts w:asciiTheme="minorHAnsi" w:hAnsiTheme="minorHAnsi" w:cstheme="minorHAnsi"/>
          <w:b/>
          <w:sz w:val="22"/>
          <w:szCs w:val="22"/>
        </w:rPr>
      </w:pPr>
      <w:r>
        <w:rPr>
          <w:rFonts w:asciiTheme="minorHAnsi" w:hAnsiTheme="minorHAnsi" w:cstheme="minorHAnsi"/>
          <w:b/>
          <w:sz w:val="22"/>
          <w:szCs w:val="22"/>
        </w:rPr>
        <w:t>Refunds</w:t>
      </w:r>
    </w:p>
    <w:p w:rsidR="008F7858" w:rsidRDefault="008F7858" w:rsidP="00BF3E39">
      <w:pPr>
        <w:jc w:val="both"/>
        <w:rPr>
          <w:rFonts w:asciiTheme="minorHAnsi" w:hAnsiTheme="minorHAnsi" w:cstheme="minorHAnsi"/>
          <w:sz w:val="22"/>
          <w:szCs w:val="22"/>
        </w:rPr>
      </w:pPr>
      <w:r>
        <w:rPr>
          <w:rFonts w:asciiTheme="minorHAnsi" w:hAnsiTheme="minorHAnsi" w:cstheme="minorHAnsi"/>
          <w:sz w:val="22"/>
          <w:szCs w:val="22"/>
        </w:rPr>
        <w:t>Full refunds will be given for any course or program that is cancelled or postponed due to lack of numbers.</w:t>
      </w:r>
    </w:p>
    <w:p w:rsidR="008F7858" w:rsidRDefault="008F7858" w:rsidP="00BF3E39">
      <w:pPr>
        <w:jc w:val="both"/>
        <w:rPr>
          <w:rFonts w:asciiTheme="minorHAnsi" w:hAnsiTheme="minorHAnsi" w:cstheme="minorHAnsi"/>
          <w:sz w:val="22"/>
          <w:szCs w:val="22"/>
        </w:rPr>
      </w:pPr>
    </w:p>
    <w:p w:rsidR="008F7858" w:rsidRDefault="008F7858" w:rsidP="00BF3E39">
      <w:pPr>
        <w:jc w:val="both"/>
        <w:rPr>
          <w:rFonts w:asciiTheme="minorHAnsi" w:hAnsiTheme="minorHAnsi" w:cstheme="minorHAnsi"/>
          <w:sz w:val="22"/>
          <w:szCs w:val="22"/>
        </w:rPr>
      </w:pPr>
      <w:r>
        <w:rPr>
          <w:rFonts w:asciiTheme="minorHAnsi" w:hAnsiTheme="minorHAnsi" w:cstheme="minorHAnsi"/>
          <w:sz w:val="22"/>
          <w:szCs w:val="22"/>
        </w:rPr>
        <w:t xml:space="preserve">Participants who withdraw from a course or program are not entitled to a refund and any request will be considered by the </w:t>
      </w:r>
      <w:r w:rsidR="00934C09" w:rsidRPr="00CD09E8">
        <w:rPr>
          <w:rFonts w:asciiTheme="minorHAnsi" w:hAnsiTheme="minorHAnsi" w:cstheme="minorHAnsi"/>
          <w:color w:val="FF0000"/>
          <w:sz w:val="22"/>
          <w:szCs w:val="22"/>
        </w:rPr>
        <w:t>Manager/Coordinator</w:t>
      </w:r>
      <w:r w:rsidRPr="00934C09">
        <w:rPr>
          <w:rFonts w:asciiTheme="minorHAnsi" w:hAnsiTheme="minorHAnsi" w:cstheme="minorHAnsi"/>
          <w:color w:val="FF0000"/>
          <w:sz w:val="22"/>
          <w:szCs w:val="22"/>
        </w:rPr>
        <w:t xml:space="preserve"> </w:t>
      </w:r>
      <w:r>
        <w:rPr>
          <w:rFonts w:asciiTheme="minorHAnsi" w:hAnsiTheme="minorHAnsi" w:cstheme="minorHAnsi"/>
          <w:sz w:val="22"/>
          <w:szCs w:val="22"/>
        </w:rPr>
        <w:t>on a case by case basis.</w:t>
      </w:r>
    </w:p>
    <w:p w:rsidR="008F7858" w:rsidRDefault="008F7858" w:rsidP="00BF3E39">
      <w:pPr>
        <w:jc w:val="both"/>
        <w:rPr>
          <w:rFonts w:asciiTheme="minorHAnsi" w:hAnsiTheme="minorHAnsi" w:cstheme="minorHAnsi"/>
          <w:sz w:val="22"/>
          <w:szCs w:val="22"/>
        </w:rPr>
      </w:pPr>
    </w:p>
    <w:p w:rsidR="008F7858" w:rsidRPr="00934C09" w:rsidRDefault="008F7858" w:rsidP="00BF3E39">
      <w:pPr>
        <w:jc w:val="both"/>
        <w:rPr>
          <w:rFonts w:asciiTheme="minorHAnsi" w:hAnsiTheme="minorHAnsi" w:cstheme="minorHAnsi"/>
          <w:i/>
          <w:color w:val="FF0000"/>
          <w:sz w:val="22"/>
          <w:szCs w:val="22"/>
        </w:rPr>
      </w:pPr>
      <w:r>
        <w:rPr>
          <w:rFonts w:asciiTheme="minorHAnsi" w:hAnsiTheme="minorHAnsi" w:cstheme="minorHAnsi"/>
          <w:b/>
          <w:sz w:val="22"/>
          <w:szCs w:val="22"/>
        </w:rPr>
        <w:t>Occasional Care Refunds</w:t>
      </w:r>
      <w:r w:rsidR="00934C09">
        <w:rPr>
          <w:rFonts w:asciiTheme="minorHAnsi" w:hAnsiTheme="minorHAnsi" w:cstheme="minorHAnsi"/>
          <w:b/>
          <w:sz w:val="22"/>
          <w:szCs w:val="22"/>
        </w:rPr>
        <w:t xml:space="preserve"> </w:t>
      </w:r>
      <w:r w:rsidR="00934C09">
        <w:rPr>
          <w:rFonts w:asciiTheme="minorHAnsi" w:hAnsiTheme="minorHAnsi" w:cstheme="minorHAnsi"/>
          <w:i/>
          <w:color w:val="FF0000"/>
          <w:sz w:val="22"/>
          <w:szCs w:val="22"/>
        </w:rPr>
        <w:t>(example)</w:t>
      </w:r>
    </w:p>
    <w:p w:rsidR="008F7858" w:rsidRPr="008F7858" w:rsidRDefault="008F7858" w:rsidP="00BF3E39">
      <w:pPr>
        <w:jc w:val="both"/>
        <w:rPr>
          <w:rFonts w:asciiTheme="minorHAnsi" w:hAnsiTheme="minorHAnsi" w:cstheme="minorHAnsi"/>
          <w:sz w:val="22"/>
          <w:szCs w:val="22"/>
        </w:rPr>
      </w:pPr>
      <w:r>
        <w:rPr>
          <w:rFonts w:asciiTheme="minorHAnsi" w:hAnsiTheme="minorHAnsi" w:cstheme="minorHAnsi"/>
          <w:sz w:val="22"/>
          <w:szCs w:val="22"/>
        </w:rPr>
        <w:t>Any withdrawal from the Occasional Care program requires two weeks’ notice.  A refund of fees paid for the remainder of the term will be given – less the two week notification period.</w:t>
      </w:r>
      <w:r w:rsidR="000702E4">
        <w:rPr>
          <w:rFonts w:asciiTheme="minorHAnsi" w:hAnsiTheme="minorHAnsi" w:cstheme="minorHAnsi"/>
          <w:sz w:val="22"/>
          <w:szCs w:val="22"/>
        </w:rPr>
        <w:t xml:space="preserve"> A 5% administration cost will apply to the total refund amount.</w:t>
      </w:r>
    </w:p>
    <w:p w:rsidR="00134D46" w:rsidRDefault="00134D46" w:rsidP="00BF3E39">
      <w:pPr>
        <w:jc w:val="both"/>
        <w:rPr>
          <w:rFonts w:asciiTheme="minorHAnsi" w:hAnsiTheme="minorHAnsi" w:cstheme="minorHAnsi"/>
          <w:sz w:val="22"/>
          <w:szCs w:val="22"/>
        </w:rPr>
      </w:pPr>
    </w:p>
    <w:p w:rsidR="008414A3" w:rsidRDefault="008414A3" w:rsidP="00BF3E39">
      <w:pPr>
        <w:jc w:val="both"/>
        <w:rPr>
          <w:rFonts w:asciiTheme="minorHAnsi" w:hAnsiTheme="minorHAnsi" w:cstheme="minorHAnsi"/>
          <w:color w:val="1D2129"/>
          <w:sz w:val="22"/>
          <w:szCs w:val="22"/>
        </w:rPr>
      </w:pPr>
    </w:p>
    <w:p w:rsidR="008414A3" w:rsidRDefault="008414A3" w:rsidP="008414A3">
      <w:pPr>
        <w:pStyle w:val="PlainText"/>
        <w:rPr>
          <w:rFonts w:ascii="Arial" w:hAnsi="Arial" w:cs="Arial"/>
          <w:b/>
          <w:sz w:val="22"/>
          <w:szCs w:val="22"/>
        </w:rPr>
      </w:pPr>
      <w:r>
        <w:rPr>
          <w:rFonts w:ascii="Arial" w:hAnsi="Arial" w:cs="Arial"/>
          <w:b/>
          <w:sz w:val="22"/>
          <w:szCs w:val="22"/>
        </w:rPr>
        <w:t>Relevant Legislation</w:t>
      </w:r>
    </w:p>
    <w:p w:rsidR="008414A3" w:rsidRDefault="00F87B24" w:rsidP="00BF3E39">
      <w:pPr>
        <w:jc w:val="both"/>
        <w:rPr>
          <w:rFonts w:asciiTheme="minorHAnsi" w:hAnsiTheme="minorHAnsi" w:cstheme="minorHAnsi"/>
          <w:color w:val="1D2129"/>
          <w:sz w:val="22"/>
          <w:szCs w:val="22"/>
        </w:rPr>
      </w:pPr>
      <w:r>
        <w:rPr>
          <w:rFonts w:asciiTheme="minorHAnsi" w:hAnsiTheme="minorHAnsi" w:cstheme="minorHAnsi"/>
          <w:color w:val="1D2129"/>
          <w:sz w:val="22"/>
          <w:szCs w:val="22"/>
        </w:rPr>
        <w:t>Family Assistance Law Act – 14</w:t>
      </w:r>
      <w:r w:rsidR="00285324">
        <w:rPr>
          <w:rFonts w:asciiTheme="minorHAnsi" w:hAnsiTheme="minorHAnsi" w:cstheme="minorHAnsi"/>
          <w:color w:val="1D2129"/>
          <w:sz w:val="22"/>
          <w:szCs w:val="22"/>
        </w:rPr>
        <w:t xml:space="preserve"> (C’Wealth)</w:t>
      </w:r>
    </w:p>
    <w:p w:rsidR="005D4794" w:rsidRPr="004E4F10" w:rsidRDefault="005D4794" w:rsidP="005D4794">
      <w:pPr>
        <w:pStyle w:val="Default"/>
        <w:jc w:val="both"/>
        <w:rPr>
          <w:rFonts w:ascii="Arial" w:hAnsi="Arial" w:cs="Times New Roman"/>
          <w:bCs/>
          <w:color w:val="auto"/>
          <w:sz w:val="22"/>
          <w:szCs w:val="22"/>
          <w:lang w:eastAsia="x-none"/>
        </w:rPr>
      </w:pPr>
      <w:r w:rsidRPr="004E4F10">
        <w:rPr>
          <w:rFonts w:ascii="Arial" w:eastAsia="Arial" w:hAnsi="Arial" w:cs="Times New Roman"/>
          <w:color w:val="auto"/>
          <w:sz w:val="22"/>
          <w:szCs w:val="22"/>
          <w:lang w:val="en-US"/>
        </w:rPr>
        <w:t>Electronic Transactions Act 2000 (VIC)</w:t>
      </w:r>
    </w:p>
    <w:p w:rsidR="005D4794" w:rsidRDefault="005D4794" w:rsidP="00BF3E39">
      <w:pPr>
        <w:jc w:val="both"/>
        <w:rPr>
          <w:rFonts w:asciiTheme="minorHAnsi" w:hAnsiTheme="minorHAnsi" w:cstheme="minorHAnsi"/>
          <w:color w:val="1D2129"/>
          <w:sz w:val="22"/>
          <w:szCs w:val="22"/>
        </w:rPr>
      </w:pPr>
    </w:p>
    <w:p w:rsidR="00F87B24" w:rsidRDefault="00F87B24" w:rsidP="00BF3E39">
      <w:pPr>
        <w:jc w:val="both"/>
        <w:rPr>
          <w:rFonts w:asciiTheme="minorHAnsi" w:hAnsiTheme="minorHAnsi" w:cstheme="minorHAnsi"/>
          <w:color w:val="1D2129"/>
          <w:sz w:val="22"/>
          <w:szCs w:val="22"/>
        </w:rPr>
      </w:pPr>
    </w:p>
    <w:p w:rsidR="008414A3" w:rsidRPr="00F43766" w:rsidRDefault="008414A3" w:rsidP="008414A3">
      <w:pPr>
        <w:pStyle w:val="PlainText"/>
        <w:rPr>
          <w:rFonts w:ascii="Arial" w:hAnsi="Arial" w:cs="Arial"/>
          <w:b/>
          <w:sz w:val="22"/>
          <w:szCs w:val="22"/>
        </w:rPr>
      </w:pPr>
      <w:r w:rsidRPr="00F43766">
        <w:rPr>
          <w:rFonts w:ascii="Arial" w:hAnsi="Arial" w:cs="Arial"/>
          <w:b/>
          <w:sz w:val="22"/>
          <w:szCs w:val="22"/>
        </w:rPr>
        <w:t>Related Documents</w:t>
      </w:r>
    </w:p>
    <w:p w:rsidR="00575975" w:rsidRDefault="005D4794" w:rsidP="00BF3E39">
      <w:pPr>
        <w:jc w:val="both"/>
        <w:rPr>
          <w:rFonts w:asciiTheme="minorHAnsi" w:hAnsiTheme="minorHAnsi" w:cstheme="minorHAnsi"/>
          <w:color w:val="1D2129"/>
          <w:sz w:val="22"/>
          <w:szCs w:val="22"/>
        </w:rPr>
      </w:pPr>
      <w:r>
        <w:rPr>
          <w:rFonts w:asciiTheme="minorHAnsi" w:hAnsiTheme="minorHAnsi" w:cstheme="minorHAnsi"/>
          <w:color w:val="1D2129"/>
          <w:sz w:val="22"/>
          <w:szCs w:val="22"/>
        </w:rPr>
        <w:t>CCS Management</w:t>
      </w:r>
      <w:r w:rsidR="00934C09">
        <w:rPr>
          <w:rFonts w:asciiTheme="minorHAnsi" w:hAnsiTheme="minorHAnsi" w:cstheme="minorHAnsi"/>
          <w:color w:val="1D2129"/>
          <w:sz w:val="22"/>
          <w:szCs w:val="22"/>
        </w:rPr>
        <w:t xml:space="preserve"> Policy and Procedure </w:t>
      </w:r>
    </w:p>
    <w:p w:rsidR="001B7BE0" w:rsidRDefault="00575975" w:rsidP="00BF3E39">
      <w:pPr>
        <w:jc w:val="both"/>
        <w:rPr>
          <w:rFonts w:asciiTheme="minorHAnsi" w:hAnsiTheme="minorHAnsi" w:cstheme="minorHAnsi"/>
          <w:color w:val="1D2129"/>
          <w:sz w:val="22"/>
          <w:szCs w:val="22"/>
        </w:rPr>
      </w:pPr>
      <w:r>
        <w:rPr>
          <w:rFonts w:asciiTheme="minorHAnsi" w:hAnsiTheme="minorHAnsi" w:cstheme="minorHAnsi"/>
          <w:color w:val="1D2129"/>
          <w:sz w:val="22"/>
          <w:szCs w:val="22"/>
        </w:rPr>
        <w:t>Parent’s</w:t>
      </w:r>
      <w:r w:rsidR="006309D8">
        <w:rPr>
          <w:rFonts w:asciiTheme="minorHAnsi" w:hAnsiTheme="minorHAnsi" w:cstheme="minorHAnsi"/>
          <w:color w:val="1D2129"/>
          <w:sz w:val="22"/>
          <w:szCs w:val="22"/>
        </w:rPr>
        <w:t xml:space="preserve"> Handbook</w:t>
      </w:r>
    </w:p>
    <w:p w:rsidR="006309D8" w:rsidRPr="00BF3E39" w:rsidRDefault="006309D8" w:rsidP="00BF3E39">
      <w:pPr>
        <w:jc w:val="both"/>
        <w:rPr>
          <w:rFonts w:asciiTheme="minorHAnsi" w:hAnsiTheme="minorHAnsi" w:cstheme="minorHAnsi"/>
          <w:color w:val="1D2129"/>
          <w:sz w:val="22"/>
          <w:szCs w:val="22"/>
        </w:rPr>
      </w:pPr>
    </w:p>
    <w:p w:rsidR="00472CE4" w:rsidRPr="00F43766" w:rsidRDefault="00472CE4" w:rsidP="00472CE4">
      <w:pPr>
        <w:pStyle w:val="PlainText"/>
        <w:rPr>
          <w:rFonts w:ascii="Arial" w:hAnsi="Arial" w:cs="Arial"/>
          <w:b/>
          <w:sz w:val="22"/>
          <w:szCs w:val="22"/>
        </w:rPr>
      </w:pPr>
      <w:r w:rsidRPr="00F43766">
        <w:rPr>
          <w:rFonts w:ascii="Arial" w:hAnsi="Arial" w:cs="Arial"/>
          <w:b/>
          <w:sz w:val="22"/>
          <w:szCs w:val="22"/>
        </w:rPr>
        <w:t>Definitions</w:t>
      </w:r>
    </w:p>
    <w:p w:rsidR="00472CE4" w:rsidRPr="00F43766" w:rsidRDefault="004A3C35" w:rsidP="00472CE4">
      <w:pPr>
        <w:contextualSpacing/>
        <w:rPr>
          <w:rFonts w:ascii="Arial" w:eastAsia="Calibri" w:hAnsi="Arial" w:cs="Arial"/>
          <w:sz w:val="22"/>
          <w:szCs w:val="22"/>
        </w:rPr>
      </w:pPr>
      <w:r>
        <w:rPr>
          <w:rFonts w:ascii="Arial" w:eastAsia="Calibri" w:hAnsi="Arial" w:cs="Arial"/>
          <w:sz w:val="22"/>
          <w:szCs w:val="22"/>
        </w:rPr>
        <w:t>N/A</w:t>
      </w:r>
      <w:r w:rsidR="00472CE4">
        <w:rPr>
          <w:rFonts w:ascii="Arial" w:eastAsia="Calibri" w:hAnsi="Arial" w:cs="Arial"/>
          <w:sz w:val="22"/>
          <w:szCs w:val="22"/>
        </w:rPr>
        <w:t>:</w:t>
      </w:r>
    </w:p>
    <w:p w:rsidR="00472CE4" w:rsidRPr="00F43766" w:rsidRDefault="00472CE4" w:rsidP="00472CE4">
      <w:pPr>
        <w:rPr>
          <w:rFonts w:ascii="Verdana" w:eastAsia="Calibri" w:hAnsi="Verdana"/>
          <w:sz w:val="22"/>
          <w:szCs w:val="22"/>
        </w:rPr>
      </w:pPr>
    </w:p>
    <w:p w:rsidR="0076180D" w:rsidRDefault="0076180D" w:rsidP="00BF3E39">
      <w:pPr>
        <w:jc w:val="both"/>
        <w:rPr>
          <w:rFonts w:asciiTheme="minorHAnsi" w:hAnsiTheme="minorHAnsi" w:cstheme="minorHAnsi"/>
          <w:sz w:val="22"/>
          <w:szCs w:val="22"/>
        </w:rPr>
      </w:pPr>
    </w:p>
    <w:tbl>
      <w:tblPr>
        <w:tblpPr w:leftFromText="180" w:rightFromText="180" w:vertAnchor="text" w:horzAnchor="margin" w:tblpX="-318" w:tblpY="20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518"/>
        <w:gridCol w:w="3260"/>
        <w:gridCol w:w="2552"/>
        <w:gridCol w:w="1984"/>
      </w:tblGrid>
      <w:tr w:rsidR="00BB4134" w:rsidRPr="006F098A" w:rsidTr="008C3941">
        <w:tc>
          <w:tcPr>
            <w:tcW w:w="2518"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Policy/Procedure name</w:t>
            </w:r>
          </w:p>
        </w:tc>
        <w:tc>
          <w:tcPr>
            <w:tcW w:w="3260" w:type="dxa"/>
            <w:shd w:val="clear" w:color="auto" w:fill="D9D9D9"/>
          </w:tcPr>
          <w:p w:rsidR="00BB4134" w:rsidRPr="006F098A" w:rsidRDefault="00696CDD" w:rsidP="008C3941">
            <w:pPr>
              <w:pStyle w:val="PlainText"/>
              <w:rPr>
                <w:rFonts w:ascii="Arial" w:hAnsi="Arial" w:cs="Arial"/>
                <w:sz w:val="22"/>
                <w:szCs w:val="22"/>
                <w:lang w:val="en-US" w:eastAsia="en-AU"/>
              </w:rPr>
            </w:pPr>
            <w:r>
              <w:rPr>
                <w:rFonts w:ascii="Arial" w:hAnsi="Arial" w:cs="Arial"/>
                <w:sz w:val="22"/>
                <w:szCs w:val="22"/>
                <w:lang w:val="en-US" w:eastAsia="en-AU"/>
              </w:rPr>
              <w:t>Fees, Charges and Refund Policy</w:t>
            </w:r>
            <w:r w:rsidR="00BB4134" w:rsidRPr="006F098A">
              <w:rPr>
                <w:rFonts w:ascii="Arial" w:hAnsi="Arial" w:cs="Arial"/>
                <w:sz w:val="22"/>
                <w:szCs w:val="22"/>
                <w:lang w:val="en-US" w:eastAsia="en-AU"/>
              </w:rPr>
              <w:t xml:space="preserve"> </w:t>
            </w:r>
          </w:p>
        </w:tc>
        <w:tc>
          <w:tcPr>
            <w:tcW w:w="2552"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Version</w:t>
            </w:r>
          </w:p>
        </w:tc>
        <w:tc>
          <w:tcPr>
            <w:tcW w:w="1984" w:type="dxa"/>
            <w:shd w:val="clear" w:color="auto" w:fill="D9D9D9"/>
          </w:tcPr>
          <w:p w:rsidR="00BB4134" w:rsidRPr="006F098A" w:rsidRDefault="00BB4134" w:rsidP="008C3941">
            <w:pPr>
              <w:pStyle w:val="PlainText"/>
              <w:rPr>
                <w:rFonts w:ascii="Arial" w:hAnsi="Arial" w:cs="Arial"/>
                <w:sz w:val="22"/>
                <w:szCs w:val="22"/>
                <w:lang w:val="en-US" w:eastAsia="en-AU"/>
              </w:rPr>
            </w:pPr>
            <w:r>
              <w:rPr>
                <w:rFonts w:ascii="Arial" w:hAnsi="Arial" w:cs="Arial"/>
                <w:sz w:val="22"/>
                <w:szCs w:val="22"/>
                <w:lang w:val="en-US" w:eastAsia="en-AU"/>
              </w:rPr>
              <w:t>1</w:t>
            </w:r>
          </w:p>
        </w:tc>
      </w:tr>
      <w:tr w:rsidR="00BB4134" w:rsidRPr="006F098A" w:rsidTr="008C3941">
        <w:tc>
          <w:tcPr>
            <w:tcW w:w="2518"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Policy number</w:t>
            </w:r>
          </w:p>
        </w:tc>
        <w:tc>
          <w:tcPr>
            <w:tcW w:w="3260" w:type="dxa"/>
            <w:shd w:val="clear" w:color="auto" w:fill="D9D9D9"/>
          </w:tcPr>
          <w:p w:rsidR="00BB4134" w:rsidRPr="006F098A" w:rsidRDefault="00795EE2" w:rsidP="008C3941">
            <w:pPr>
              <w:pStyle w:val="PlainText"/>
              <w:rPr>
                <w:rFonts w:ascii="Arial" w:hAnsi="Arial" w:cs="Arial"/>
                <w:sz w:val="22"/>
                <w:szCs w:val="22"/>
                <w:lang w:val="en-US" w:eastAsia="en-AU"/>
              </w:rPr>
            </w:pPr>
            <w:r w:rsidRPr="00795EE2">
              <w:rPr>
                <w:rFonts w:ascii="Arial" w:hAnsi="Arial" w:cs="Arial"/>
                <w:color w:val="FF0000"/>
                <w:sz w:val="22"/>
                <w:szCs w:val="22"/>
                <w:lang w:val="en-US" w:eastAsia="en-AU"/>
              </w:rPr>
              <w:t>Insert Policy Number</w:t>
            </w:r>
          </w:p>
        </w:tc>
        <w:tc>
          <w:tcPr>
            <w:tcW w:w="2552"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Date developed</w:t>
            </w:r>
          </w:p>
        </w:tc>
        <w:tc>
          <w:tcPr>
            <w:tcW w:w="1984" w:type="dxa"/>
            <w:shd w:val="clear" w:color="auto" w:fill="D9D9D9"/>
          </w:tcPr>
          <w:p w:rsidR="00BB4134" w:rsidRPr="00CD09E8" w:rsidRDefault="00795EE2" w:rsidP="008C3941">
            <w:pPr>
              <w:pStyle w:val="PlainText"/>
              <w:rPr>
                <w:rFonts w:ascii="Arial" w:hAnsi="Arial" w:cs="Arial"/>
                <w:sz w:val="22"/>
                <w:szCs w:val="22"/>
                <w:lang w:val="en-US" w:eastAsia="en-AU"/>
              </w:rPr>
            </w:pPr>
            <w:r w:rsidRPr="00CD09E8">
              <w:rPr>
                <w:rFonts w:ascii="Arial" w:hAnsi="Arial" w:cs="Arial"/>
                <w:color w:val="FF0000"/>
                <w:sz w:val="22"/>
                <w:szCs w:val="22"/>
                <w:lang w:val="en-US" w:eastAsia="en-AU"/>
              </w:rPr>
              <w:t>Insert Month/Year</w:t>
            </w:r>
          </w:p>
        </w:tc>
      </w:tr>
      <w:tr w:rsidR="00BB4134" w:rsidRPr="006F098A" w:rsidTr="008C3941">
        <w:trPr>
          <w:trHeight w:val="379"/>
        </w:trPr>
        <w:tc>
          <w:tcPr>
            <w:tcW w:w="2518"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 xml:space="preserve">Drafted by </w:t>
            </w:r>
          </w:p>
        </w:tc>
        <w:tc>
          <w:tcPr>
            <w:tcW w:w="3260" w:type="dxa"/>
            <w:shd w:val="clear" w:color="auto" w:fill="D9D9D9"/>
          </w:tcPr>
          <w:p w:rsidR="00BB4134" w:rsidRPr="006F098A" w:rsidRDefault="00795EE2" w:rsidP="008C3941">
            <w:pPr>
              <w:pStyle w:val="PlainText"/>
              <w:rPr>
                <w:rFonts w:ascii="Arial" w:hAnsi="Arial" w:cs="Arial"/>
                <w:sz w:val="22"/>
                <w:szCs w:val="22"/>
                <w:lang w:val="en-US" w:eastAsia="en-AU"/>
              </w:rPr>
            </w:pPr>
            <w:r w:rsidRPr="00795EE2">
              <w:rPr>
                <w:rFonts w:ascii="Arial" w:hAnsi="Arial" w:cs="Arial"/>
                <w:color w:val="FF0000"/>
                <w:sz w:val="22"/>
                <w:szCs w:val="22"/>
                <w:lang w:val="en-US" w:eastAsia="en-AU"/>
              </w:rPr>
              <w:t>Manager/Coordinator</w:t>
            </w:r>
          </w:p>
        </w:tc>
        <w:tc>
          <w:tcPr>
            <w:tcW w:w="2552"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Approved by Co</w:t>
            </w:r>
            <w:r w:rsidR="00795EE2">
              <w:rPr>
                <w:rFonts w:ascii="Arial" w:hAnsi="Arial" w:cs="Arial"/>
                <w:sz w:val="22"/>
                <w:szCs w:val="22"/>
                <w:lang w:val="en-US" w:eastAsia="en-AU"/>
              </w:rPr>
              <w:t>M</w:t>
            </w:r>
          </w:p>
        </w:tc>
        <w:tc>
          <w:tcPr>
            <w:tcW w:w="1984" w:type="dxa"/>
            <w:shd w:val="clear" w:color="auto" w:fill="D9D9D9"/>
          </w:tcPr>
          <w:p w:rsidR="00BB4134" w:rsidRPr="00CD09E8" w:rsidRDefault="00795EE2" w:rsidP="008C3941">
            <w:pPr>
              <w:pStyle w:val="PlainText"/>
              <w:rPr>
                <w:rFonts w:ascii="Arial" w:hAnsi="Arial" w:cs="Arial"/>
                <w:sz w:val="22"/>
                <w:szCs w:val="22"/>
                <w:lang w:val="en-US" w:eastAsia="en-AU"/>
              </w:rPr>
            </w:pPr>
            <w:r w:rsidRPr="00CD09E8">
              <w:rPr>
                <w:rFonts w:ascii="Arial" w:hAnsi="Arial" w:cs="Arial"/>
                <w:color w:val="FF0000"/>
                <w:sz w:val="22"/>
                <w:szCs w:val="22"/>
                <w:lang w:val="en-US" w:eastAsia="en-AU"/>
              </w:rPr>
              <w:t>Insert Month/Year</w:t>
            </w:r>
          </w:p>
        </w:tc>
      </w:tr>
      <w:tr w:rsidR="00BB4134" w:rsidRPr="006F098A" w:rsidTr="008C3941">
        <w:tc>
          <w:tcPr>
            <w:tcW w:w="2518"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Responsible person</w:t>
            </w:r>
          </w:p>
        </w:tc>
        <w:tc>
          <w:tcPr>
            <w:tcW w:w="3260" w:type="dxa"/>
            <w:shd w:val="clear" w:color="auto" w:fill="D9D9D9"/>
          </w:tcPr>
          <w:p w:rsidR="00BB4134" w:rsidRPr="006F098A" w:rsidRDefault="00795EE2" w:rsidP="008C3941">
            <w:pPr>
              <w:pStyle w:val="PlainText"/>
              <w:rPr>
                <w:rFonts w:ascii="Arial" w:hAnsi="Arial" w:cs="Arial"/>
                <w:sz w:val="22"/>
                <w:szCs w:val="22"/>
                <w:lang w:val="en-US" w:eastAsia="en-AU"/>
              </w:rPr>
            </w:pPr>
            <w:r w:rsidRPr="00795EE2">
              <w:rPr>
                <w:rFonts w:ascii="Arial" w:hAnsi="Arial" w:cs="Arial"/>
                <w:color w:val="FF0000"/>
                <w:sz w:val="22"/>
                <w:szCs w:val="22"/>
                <w:lang w:val="en-US" w:eastAsia="en-AU"/>
              </w:rPr>
              <w:t>Manager/Coordinator</w:t>
            </w:r>
          </w:p>
        </w:tc>
        <w:tc>
          <w:tcPr>
            <w:tcW w:w="2552"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Scheduled review date</w:t>
            </w:r>
          </w:p>
        </w:tc>
        <w:tc>
          <w:tcPr>
            <w:tcW w:w="1984" w:type="dxa"/>
            <w:shd w:val="clear" w:color="auto" w:fill="D9D9D9"/>
          </w:tcPr>
          <w:p w:rsidR="00BB4134" w:rsidRPr="00CD09E8" w:rsidRDefault="00795EE2" w:rsidP="008C3941">
            <w:pPr>
              <w:pStyle w:val="PlainText"/>
              <w:rPr>
                <w:rFonts w:ascii="Arial" w:hAnsi="Arial" w:cs="Arial"/>
                <w:sz w:val="22"/>
                <w:szCs w:val="22"/>
                <w:lang w:val="en-US" w:eastAsia="en-AU"/>
              </w:rPr>
            </w:pPr>
            <w:r w:rsidRPr="00CD09E8">
              <w:rPr>
                <w:rFonts w:ascii="Arial" w:hAnsi="Arial" w:cs="Arial"/>
                <w:color w:val="FF0000"/>
                <w:sz w:val="22"/>
                <w:szCs w:val="22"/>
                <w:lang w:val="en-US" w:eastAsia="en-AU"/>
              </w:rPr>
              <w:t>Insert Month/Year</w:t>
            </w:r>
          </w:p>
        </w:tc>
      </w:tr>
      <w:tr w:rsidR="00BB4134" w:rsidRPr="006F098A" w:rsidTr="008C3941">
        <w:trPr>
          <w:trHeight w:val="194"/>
        </w:trPr>
        <w:tc>
          <w:tcPr>
            <w:tcW w:w="2518"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Policy Area</w:t>
            </w:r>
          </w:p>
        </w:tc>
        <w:tc>
          <w:tcPr>
            <w:tcW w:w="7796" w:type="dxa"/>
            <w:gridSpan w:val="3"/>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Operational</w:t>
            </w:r>
          </w:p>
        </w:tc>
      </w:tr>
    </w:tbl>
    <w:p w:rsidR="00BB4134" w:rsidRPr="00BF3E39" w:rsidRDefault="00BB4134" w:rsidP="00BF3E39">
      <w:pPr>
        <w:jc w:val="both"/>
        <w:rPr>
          <w:rFonts w:asciiTheme="minorHAnsi" w:hAnsiTheme="minorHAnsi" w:cstheme="minorHAnsi"/>
          <w:sz w:val="22"/>
          <w:szCs w:val="22"/>
        </w:rPr>
      </w:pPr>
      <w:bookmarkStart w:id="0" w:name="_GoBack"/>
      <w:bookmarkEnd w:id="0"/>
    </w:p>
    <w:sectPr w:rsidR="00BB4134" w:rsidRPr="00BF3E39" w:rsidSect="001F7F67">
      <w:headerReference w:type="default" r:id="rId11"/>
      <w:footerReference w:type="default" r:id="rId12"/>
      <w:pgSz w:w="11906" w:h="16838"/>
      <w:pgMar w:top="1702" w:right="994" w:bottom="1440" w:left="1152" w:header="56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39D" w:rsidRDefault="00B7339D">
      <w:r>
        <w:separator/>
      </w:r>
    </w:p>
  </w:endnote>
  <w:endnote w:type="continuationSeparator" w:id="0">
    <w:p w:rsidR="00B7339D" w:rsidRDefault="00B7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65 Bold">
    <w:altName w:val="Univers 65 Bold"/>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1F" w:rsidRDefault="0069391F" w:rsidP="00EF40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39D" w:rsidRDefault="00B7339D">
      <w:r>
        <w:separator/>
      </w:r>
    </w:p>
  </w:footnote>
  <w:footnote w:type="continuationSeparator" w:id="0">
    <w:p w:rsidR="00B7339D" w:rsidRDefault="00B73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5AB" w:rsidRPr="00683842" w:rsidRDefault="00B7339D" w:rsidP="00083927">
    <w:pPr>
      <w:pStyle w:val="FooterContact"/>
      <w:ind w:left="5760" w:hanging="5760"/>
      <w:rPr>
        <w:b/>
        <w:color w:val="FF0000"/>
        <w:sz w:val="28"/>
        <w:szCs w:val="28"/>
      </w:rPr>
    </w:pPr>
    <w:sdt>
      <w:sdtPr>
        <w:rPr>
          <w:i/>
          <w:noProof/>
          <w:color w:val="FF0000"/>
          <w:sz w:val="28"/>
          <w:szCs w:val="28"/>
        </w:rPr>
        <w:id w:val="-297304633"/>
        <w:docPartObj>
          <w:docPartGallery w:val="Watermarks"/>
          <w:docPartUnique/>
        </w:docPartObj>
      </w:sdtPr>
      <w:sdtEndPr/>
      <w:sdtContent>
        <w:r>
          <w:rPr>
            <w:i/>
            <w:noProof/>
            <w:color w:val="FF0000"/>
            <w:sz w:val="28"/>
            <w:szCs w:val="2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B7AB4" w:rsidRPr="00683842">
      <w:rPr>
        <w:b/>
        <w:noProof/>
        <w:color w:val="FF0000"/>
        <w:sz w:val="28"/>
        <w:szCs w:val="28"/>
      </w:rPr>
      <mc:AlternateContent>
        <mc:Choice Requires="wps">
          <w:drawing>
            <wp:anchor distT="45720" distB="45720" distL="114300" distR="114300" simplePos="0" relativeHeight="251657216" behindDoc="0" locked="0" layoutInCell="1" allowOverlap="1" wp14:editId="703C0307">
              <wp:simplePos x="0" y="0"/>
              <wp:positionH relativeFrom="column">
                <wp:posOffset>4732020</wp:posOffset>
              </wp:positionH>
              <wp:positionV relativeFrom="paragraph">
                <wp:posOffset>1905</wp:posOffset>
              </wp:positionV>
              <wp:extent cx="1489710" cy="4057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405765"/>
                      </a:xfrm>
                      <a:prstGeom prst="rect">
                        <a:avLst/>
                      </a:prstGeom>
                      <a:solidFill>
                        <a:srgbClr val="FFFFFF"/>
                      </a:solidFill>
                      <a:ln w="9525">
                        <a:solidFill>
                          <a:srgbClr val="000000"/>
                        </a:solidFill>
                        <a:miter lim="800000"/>
                        <a:headEnd/>
                        <a:tailEnd/>
                      </a:ln>
                    </wps:spPr>
                    <wps:txbx>
                      <w:txbxContent>
                        <w:p w:rsidR="008B7AB4" w:rsidRPr="00696CDD" w:rsidRDefault="00696CDD" w:rsidP="008B7AB4">
                          <w:pPr>
                            <w:rPr>
                              <w:rFonts w:ascii="Arial" w:hAnsi="Arial" w:cs="Arial"/>
                              <w:b/>
                              <w:sz w:val="22"/>
                              <w:szCs w:val="22"/>
                              <w:lang w:val="en-US"/>
                            </w:rPr>
                          </w:pPr>
                          <w:r>
                            <w:rPr>
                              <w:rFonts w:ascii="Arial" w:hAnsi="Arial" w:cs="Arial"/>
                              <w:b/>
                              <w:sz w:val="22"/>
                              <w:szCs w:val="22"/>
                              <w:lang w:val="en-US"/>
                            </w:rPr>
                            <w:t xml:space="preserve">Policy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2.6pt;margin-top:.15pt;width:117.3pt;height:3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">
              <v:textbox>
                <w:txbxContent>
                  <w:p w:rsidR="008B7AB4" w:rsidRPr="00696CDD" w:rsidRDefault="00696CDD" w:rsidP="008B7AB4">
                    <w:pPr>
                      <w:rPr>
                        <w:rFonts w:ascii="Arial" w:hAnsi="Arial" w:cs="Arial"/>
                        <w:b/>
                        <w:sz w:val="22"/>
                        <w:szCs w:val="22"/>
                        <w:lang w:val="en-US"/>
                      </w:rPr>
                    </w:pPr>
                    <w:r>
                      <w:rPr>
                        <w:rFonts w:ascii="Arial" w:hAnsi="Arial" w:cs="Arial"/>
                        <w:b/>
                        <w:sz w:val="22"/>
                        <w:szCs w:val="22"/>
                        <w:lang w:val="en-US"/>
                      </w:rPr>
                      <w:t xml:space="preserve">Policy No: </w:t>
                    </w:r>
                  </w:p>
                </w:txbxContent>
              </v:textbox>
              <w10:wrap type="square"/>
            </v:shape>
          </w:pict>
        </mc:Fallback>
      </mc:AlternateContent>
    </w:r>
    <w:r w:rsidR="00F65F31" w:rsidRPr="00683842">
      <w:rPr>
        <w:b/>
        <w:noProof/>
        <w:color w:val="FF0000"/>
        <w:sz w:val="28"/>
        <w:szCs w:val="28"/>
      </w:rPr>
      <w:t>Insert Org Logo Here</w:t>
    </w:r>
    <w:r w:rsidR="008B7AB4" w:rsidRPr="00683842">
      <w:rPr>
        <w:b/>
        <w:color w:val="FF000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8DD"/>
    <w:multiLevelType w:val="singleLevel"/>
    <w:tmpl w:val="39E46A9A"/>
    <w:lvl w:ilvl="0">
      <w:start w:val="1"/>
      <w:numFmt w:val="none"/>
      <w:lvlText w:val="a"/>
      <w:lvlJc w:val="left"/>
      <w:pPr>
        <w:tabs>
          <w:tab w:val="num" w:pos="360"/>
        </w:tabs>
        <w:ind w:left="360" w:hanging="360"/>
      </w:pPr>
    </w:lvl>
  </w:abstractNum>
  <w:abstractNum w:abstractNumId="1" w15:restartNumberingAfterBreak="0">
    <w:nsid w:val="04B25FB8"/>
    <w:multiLevelType w:val="singleLevel"/>
    <w:tmpl w:val="0C090013"/>
    <w:lvl w:ilvl="0">
      <w:start w:val="1"/>
      <w:numFmt w:val="upperRoman"/>
      <w:lvlText w:val="%1."/>
      <w:lvlJc w:val="left"/>
      <w:pPr>
        <w:tabs>
          <w:tab w:val="num" w:pos="720"/>
        </w:tabs>
        <w:ind w:left="720" w:hanging="720"/>
      </w:pPr>
    </w:lvl>
  </w:abstractNum>
  <w:abstractNum w:abstractNumId="2" w15:restartNumberingAfterBreak="0">
    <w:nsid w:val="06DA0CDD"/>
    <w:multiLevelType w:val="hybridMultilevel"/>
    <w:tmpl w:val="7910BE56"/>
    <w:lvl w:ilvl="0" w:tplc="0409000F">
      <w:start w:val="1"/>
      <w:numFmt w:val="decimal"/>
      <w:lvlText w:val="%1."/>
      <w:lvlJc w:val="left"/>
      <w:pPr>
        <w:tabs>
          <w:tab w:val="num" w:pos="720"/>
        </w:tabs>
        <w:ind w:left="720" w:hanging="360"/>
      </w:pPr>
      <w:rPr>
        <w:rFonts w:hint="default"/>
      </w:rPr>
    </w:lvl>
    <w:lvl w:ilvl="1" w:tplc="84D21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E6AC1"/>
    <w:multiLevelType w:val="hybridMultilevel"/>
    <w:tmpl w:val="23B091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8572882"/>
    <w:multiLevelType w:val="singleLevel"/>
    <w:tmpl w:val="0C09000F"/>
    <w:lvl w:ilvl="0">
      <w:start w:val="6"/>
      <w:numFmt w:val="decimal"/>
      <w:lvlText w:val="%1."/>
      <w:lvlJc w:val="left"/>
      <w:pPr>
        <w:tabs>
          <w:tab w:val="num" w:pos="360"/>
        </w:tabs>
        <w:ind w:left="360" w:hanging="360"/>
      </w:pPr>
      <w:rPr>
        <w:rFonts w:hint="default"/>
      </w:rPr>
    </w:lvl>
  </w:abstractNum>
  <w:abstractNum w:abstractNumId="5" w15:restartNumberingAfterBreak="0">
    <w:nsid w:val="0B573933"/>
    <w:multiLevelType w:val="singleLevel"/>
    <w:tmpl w:val="56D82B44"/>
    <w:lvl w:ilvl="0">
      <w:start w:val="2"/>
      <w:numFmt w:val="decimal"/>
      <w:lvlText w:val="%1."/>
      <w:lvlJc w:val="left"/>
      <w:pPr>
        <w:tabs>
          <w:tab w:val="num" w:pos="720"/>
        </w:tabs>
        <w:ind w:left="720" w:hanging="720"/>
      </w:pPr>
      <w:rPr>
        <w:rFonts w:hint="default"/>
      </w:rPr>
    </w:lvl>
  </w:abstractNum>
  <w:abstractNum w:abstractNumId="6" w15:restartNumberingAfterBreak="0">
    <w:nsid w:val="135F5F72"/>
    <w:multiLevelType w:val="hybridMultilevel"/>
    <w:tmpl w:val="B0F0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6977CE"/>
    <w:multiLevelType w:val="singleLevel"/>
    <w:tmpl w:val="B2B8C1D4"/>
    <w:lvl w:ilvl="0">
      <w:start w:val="1"/>
      <w:numFmt w:val="lowerLetter"/>
      <w:lvlText w:val="(%1)"/>
      <w:lvlJc w:val="left"/>
      <w:pPr>
        <w:tabs>
          <w:tab w:val="num" w:pos="360"/>
        </w:tabs>
        <w:ind w:left="360" w:hanging="360"/>
      </w:pPr>
    </w:lvl>
  </w:abstractNum>
  <w:abstractNum w:abstractNumId="8" w15:restartNumberingAfterBreak="0">
    <w:nsid w:val="179A1C9A"/>
    <w:multiLevelType w:val="hybridMultilevel"/>
    <w:tmpl w:val="3362BB0C"/>
    <w:lvl w:ilvl="0" w:tplc="0C34AAB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777FA6"/>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1AEF0517"/>
    <w:multiLevelType w:val="hybridMultilevel"/>
    <w:tmpl w:val="C4F8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943A72"/>
    <w:multiLevelType w:val="singleLevel"/>
    <w:tmpl w:val="442CA7EA"/>
    <w:lvl w:ilvl="0">
      <w:start w:val="1"/>
      <w:numFmt w:val="lowerLetter"/>
      <w:lvlText w:val="(%1)"/>
      <w:lvlJc w:val="left"/>
      <w:pPr>
        <w:tabs>
          <w:tab w:val="num" w:pos="360"/>
        </w:tabs>
        <w:ind w:left="360" w:hanging="360"/>
      </w:pPr>
    </w:lvl>
  </w:abstractNum>
  <w:abstractNum w:abstractNumId="12" w15:restartNumberingAfterBreak="0">
    <w:nsid w:val="1BE8382A"/>
    <w:multiLevelType w:val="singleLevel"/>
    <w:tmpl w:val="442CA7EA"/>
    <w:lvl w:ilvl="0">
      <w:start w:val="1"/>
      <w:numFmt w:val="lowerLetter"/>
      <w:lvlText w:val="(%1)"/>
      <w:lvlJc w:val="left"/>
      <w:pPr>
        <w:tabs>
          <w:tab w:val="num" w:pos="360"/>
        </w:tabs>
        <w:ind w:left="360" w:hanging="360"/>
      </w:pPr>
    </w:lvl>
  </w:abstractNum>
  <w:abstractNum w:abstractNumId="13" w15:restartNumberingAfterBreak="0">
    <w:nsid w:val="1D7B3763"/>
    <w:multiLevelType w:val="hybridMultilevel"/>
    <w:tmpl w:val="D6FAE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A91685"/>
    <w:multiLevelType w:val="hybridMultilevel"/>
    <w:tmpl w:val="29343D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D76461"/>
    <w:multiLevelType w:val="hybridMultilevel"/>
    <w:tmpl w:val="6FB60084"/>
    <w:lvl w:ilvl="0" w:tplc="76FC336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A1E4C"/>
    <w:multiLevelType w:val="hybridMultilevel"/>
    <w:tmpl w:val="CE345D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1831CA"/>
    <w:multiLevelType w:val="hybridMultilevel"/>
    <w:tmpl w:val="848A1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0666B2"/>
    <w:multiLevelType w:val="singleLevel"/>
    <w:tmpl w:val="0C09000F"/>
    <w:lvl w:ilvl="0">
      <w:start w:val="2"/>
      <w:numFmt w:val="decimal"/>
      <w:lvlText w:val="%1."/>
      <w:lvlJc w:val="left"/>
      <w:pPr>
        <w:tabs>
          <w:tab w:val="num" w:pos="360"/>
        </w:tabs>
        <w:ind w:left="360" w:hanging="360"/>
      </w:pPr>
      <w:rPr>
        <w:rFonts w:hint="default"/>
      </w:rPr>
    </w:lvl>
  </w:abstractNum>
  <w:abstractNum w:abstractNumId="19" w15:restartNumberingAfterBreak="0">
    <w:nsid w:val="42446AC7"/>
    <w:multiLevelType w:val="hybridMultilevel"/>
    <w:tmpl w:val="532895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25565D6"/>
    <w:multiLevelType w:val="singleLevel"/>
    <w:tmpl w:val="56D82B44"/>
    <w:lvl w:ilvl="0">
      <w:start w:val="6"/>
      <w:numFmt w:val="decimal"/>
      <w:lvlText w:val="%1."/>
      <w:lvlJc w:val="left"/>
      <w:pPr>
        <w:tabs>
          <w:tab w:val="num" w:pos="720"/>
        </w:tabs>
        <w:ind w:left="720" w:hanging="720"/>
      </w:pPr>
      <w:rPr>
        <w:rFonts w:hint="default"/>
      </w:rPr>
    </w:lvl>
  </w:abstractNum>
  <w:abstractNum w:abstractNumId="21" w15:restartNumberingAfterBreak="0">
    <w:nsid w:val="43BF40EE"/>
    <w:multiLevelType w:val="hybridMultilevel"/>
    <w:tmpl w:val="6F98ADA4"/>
    <w:lvl w:ilvl="0" w:tplc="73C4C7B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220776"/>
    <w:multiLevelType w:val="singleLevel"/>
    <w:tmpl w:val="0C09000F"/>
    <w:lvl w:ilvl="0">
      <w:start w:val="2"/>
      <w:numFmt w:val="decimal"/>
      <w:lvlText w:val="%1."/>
      <w:lvlJc w:val="left"/>
      <w:pPr>
        <w:tabs>
          <w:tab w:val="num" w:pos="360"/>
        </w:tabs>
        <w:ind w:left="360" w:hanging="360"/>
      </w:pPr>
      <w:rPr>
        <w:rFonts w:hint="default"/>
      </w:rPr>
    </w:lvl>
  </w:abstractNum>
  <w:abstractNum w:abstractNumId="23" w15:restartNumberingAfterBreak="0">
    <w:nsid w:val="477A597D"/>
    <w:multiLevelType w:val="hybridMultilevel"/>
    <w:tmpl w:val="A32EA740"/>
    <w:lvl w:ilvl="0" w:tplc="0409000F">
      <w:start w:val="8"/>
      <w:numFmt w:val="decimal"/>
      <w:lvlText w:val="%1."/>
      <w:lvlJc w:val="left"/>
      <w:pPr>
        <w:tabs>
          <w:tab w:val="num" w:pos="720"/>
        </w:tabs>
        <w:ind w:left="720" w:hanging="360"/>
      </w:pPr>
      <w:rPr>
        <w:rFonts w:hint="default"/>
      </w:rPr>
    </w:lvl>
    <w:lvl w:ilvl="1" w:tplc="D056F7E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3401D1"/>
    <w:multiLevelType w:val="singleLevel"/>
    <w:tmpl w:val="56D82B44"/>
    <w:lvl w:ilvl="0">
      <w:start w:val="5"/>
      <w:numFmt w:val="decimal"/>
      <w:lvlText w:val="%1."/>
      <w:lvlJc w:val="left"/>
      <w:pPr>
        <w:tabs>
          <w:tab w:val="num" w:pos="720"/>
        </w:tabs>
        <w:ind w:left="720" w:hanging="720"/>
      </w:pPr>
      <w:rPr>
        <w:rFonts w:hint="default"/>
      </w:rPr>
    </w:lvl>
  </w:abstractNum>
  <w:abstractNum w:abstractNumId="25" w15:restartNumberingAfterBreak="0">
    <w:nsid w:val="4E0B47BC"/>
    <w:multiLevelType w:val="singleLevel"/>
    <w:tmpl w:val="39E46A9A"/>
    <w:lvl w:ilvl="0">
      <w:start w:val="1"/>
      <w:numFmt w:val="none"/>
      <w:lvlText w:val="a"/>
      <w:lvlJc w:val="left"/>
      <w:pPr>
        <w:tabs>
          <w:tab w:val="num" w:pos="360"/>
        </w:tabs>
        <w:ind w:left="360" w:hanging="360"/>
      </w:pPr>
    </w:lvl>
  </w:abstractNum>
  <w:abstractNum w:abstractNumId="26" w15:restartNumberingAfterBreak="0">
    <w:nsid w:val="4F0E24B4"/>
    <w:multiLevelType w:val="singleLevel"/>
    <w:tmpl w:val="442CA7EA"/>
    <w:lvl w:ilvl="0">
      <w:start w:val="1"/>
      <w:numFmt w:val="lowerLetter"/>
      <w:lvlText w:val="(%1)"/>
      <w:lvlJc w:val="left"/>
      <w:pPr>
        <w:tabs>
          <w:tab w:val="num" w:pos="360"/>
        </w:tabs>
        <w:ind w:left="360" w:hanging="360"/>
      </w:pPr>
    </w:lvl>
  </w:abstractNum>
  <w:abstractNum w:abstractNumId="27" w15:restartNumberingAfterBreak="0">
    <w:nsid w:val="511C69DF"/>
    <w:multiLevelType w:val="hybridMultilevel"/>
    <w:tmpl w:val="AE268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6D1D3A"/>
    <w:multiLevelType w:val="hybridMultilevel"/>
    <w:tmpl w:val="D6285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BF5B82"/>
    <w:multiLevelType w:val="singleLevel"/>
    <w:tmpl w:val="0C090017"/>
    <w:lvl w:ilvl="0">
      <w:start w:val="1"/>
      <w:numFmt w:val="lowerLetter"/>
      <w:lvlText w:val="%1)"/>
      <w:lvlJc w:val="left"/>
      <w:pPr>
        <w:tabs>
          <w:tab w:val="num" w:pos="360"/>
        </w:tabs>
        <w:ind w:left="360" w:hanging="360"/>
      </w:pPr>
    </w:lvl>
  </w:abstractNum>
  <w:abstractNum w:abstractNumId="30" w15:restartNumberingAfterBreak="0">
    <w:nsid w:val="570179E3"/>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5BD95FEA"/>
    <w:multiLevelType w:val="singleLevel"/>
    <w:tmpl w:val="39E46A9A"/>
    <w:lvl w:ilvl="0">
      <w:start w:val="1"/>
      <w:numFmt w:val="none"/>
      <w:lvlText w:val="a"/>
      <w:lvlJc w:val="left"/>
      <w:pPr>
        <w:tabs>
          <w:tab w:val="num" w:pos="360"/>
        </w:tabs>
        <w:ind w:left="360" w:hanging="360"/>
      </w:pPr>
    </w:lvl>
  </w:abstractNum>
  <w:abstractNum w:abstractNumId="32" w15:restartNumberingAfterBreak="0">
    <w:nsid w:val="5D066A9E"/>
    <w:multiLevelType w:val="singleLevel"/>
    <w:tmpl w:val="56D82B44"/>
    <w:lvl w:ilvl="0">
      <w:start w:val="2"/>
      <w:numFmt w:val="decimal"/>
      <w:lvlText w:val="%1."/>
      <w:lvlJc w:val="left"/>
      <w:pPr>
        <w:tabs>
          <w:tab w:val="num" w:pos="720"/>
        </w:tabs>
        <w:ind w:left="720" w:hanging="720"/>
      </w:pPr>
      <w:rPr>
        <w:rFonts w:hint="default"/>
      </w:rPr>
    </w:lvl>
  </w:abstractNum>
  <w:abstractNum w:abstractNumId="33" w15:restartNumberingAfterBreak="0">
    <w:nsid w:val="6AB0334C"/>
    <w:multiLevelType w:val="hybridMultilevel"/>
    <w:tmpl w:val="59C8B0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D5474B"/>
    <w:multiLevelType w:val="hybridMultilevel"/>
    <w:tmpl w:val="7256C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9A4641"/>
    <w:multiLevelType w:val="singleLevel"/>
    <w:tmpl w:val="442CA7EA"/>
    <w:lvl w:ilvl="0">
      <w:start w:val="1"/>
      <w:numFmt w:val="lowerLetter"/>
      <w:lvlText w:val="(%1)"/>
      <w:lvlJc w:val="left"/>
      <w:pPr>
        <w:tabs>
          <w:tab w:val="num" w:pos="360"/>
        </w:tabs>
        <w:ind w:left="360" w:hanging="360"/>
      </w:pPr>
    </w:lvl>
  </w:abstractNum>
  <w:abstractNum w:abstractNumId="36" w15:restartNumberingAfterBreak="0">
    <w:nsid w:val="75B61B21"/>
    <w:multiLevelType w:val="hybridMultilevel"/>
    <w:tmpl w:val="06926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721F2"/>
    <w:multiLevelType w:val="hybridMultilevel"/>
    <w:tmpl w:val="0352A040"/>
    <w:lvl w:ilvl="0" w:tplc="76FC336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F12537"/>
    <w:multiLevelType w:val="singleLevel"/>
    <w:tmpl w:val="0C09000F"/>
    <w:lvl w:ilvl="0">
      <w:start w:val="2"/>
      <w:numFmt w:val="decimal"/>
      <w:lvlText w:val="%1."/>
      <w:lvlJc w:val="left"/>
      <w:pPr>
        <w:tabs>
          <w:tab w:val="num" w:pos="360"/>
        </w:tabs>
        <w:ind w:left="360" w:hanging="360"/>
      </w:pPr>
      <w:rPr>
        <w:rFonts w:hint="default"/>
      </w:rPr>
    </w:lvl>
  </w:abstractNum>
  <w:abstractNum w:abstractNumId="39" w15:restartNumberingAfterBreak="0">
    <w:nsid w:val="785C3B9C"/>
    <w:multiLevelType w:val="hybridMultilevel"/>
    <w:tmpl w:val="0B6EFE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452EE5"/>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7B361315"/>
    <w:multiLevelType w:val="hybridMultilevel"/>
    <w:tmpl w:val="2FFE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AE355F"/>
    <w:multiLevelType w:val="hybridMultilevel"/>
    <w:tmpl w:val="72826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9"/>
  </w:num>
  <w:num w:numId="4">
    <w:abstractNumId w:val="30"/>
  </w:num>
  <w:num w:numId="5">
    <w:abstractNumId w:val="22"/>
  </w:num>
  <w:num w:numId="6">
    <w:abstractNumId w:val="38"/>
  </w:num>
  <w:num w:numId="7">
    <w:abstractNumId w:val="40"/>
  </w:num>
  <w:num w:numId="8">
    <w:abstractNumId w:val="18"/>
  </w:num>
  <w:num w:numId="9">
    <w:abstractNumId w:val="5"/>
  </w:num>
  <w:num w:numId="10">
    <w:abstractNumId w:val="11"/>
  </w:num>
  <w:num w:numId="11">
    <w:abstractNumId w:val="32"/>
  </w:num>
  <w:num w:numId="12">
    <w:abstractNumId w:val="4"/>
  </w:num>
  <w:num w:numId="13">
    <w:abstractNumId w:val="20"/>
  </w:num>
  <w:num w:numId="14">
    <w:abstractNumId w:val="0"/>
  </w:num>
  <w:num w:numId="15">
    <w:abstractNumId w:val="12"/>
  </w:num>
  <w:num w:numId="16">
    <w:abstractNumId w:val="35"/>
  </w:num>
  <w:num w:numId="17">
    <w:abstractNumId w:val="31"/>
  </w:num>
  <w:num w:numId="18">
    <w:abstractNumId w:val="26"/>
  </w:num>
  <w:num w:numId="19">
    <w:abstractNumId w:val="7"/>
  </w:num>
  <w:num w:numId="20">
    <w:abstractNumId w:val="25"/>
  </w:num>
  <w:num w:numId="21">
    <w:abstractNumId w:val="24"/>
  </w:num>
  <w:num w:numId="22">
    <w:abstractNumId w:val="36"/>
  </w:num>
  <w:num w:numId="23">
    <w:abstractNumId w:val="2"/>
  </w:num>
  <w:num w:numId="24">
    <w:abstractNumId w:val="23"/>
  </w:num>
  <w:num w:numId="25">
    <w:abstractNumId w:val="16"/>
  </w:num>
  <w:num w:numId="26">
    <w:abstractNumId w:val="39"/>
  </w:num>
  <w:num w:numId="27">
    <w:abstractNumId w:val="33"/>
  </w:num>
  <w:num w:numId="28">
    <w:abstractNumId w:val="19"/>
  </w:num>
  <w:num w:numId="29">
    <w:abstractNumId w:val="6"/>
  </w:num>
  <w:num w:numId="30">
    <w:abstractNumId w:val="10"/>
  </w:num>
  <w:num w:numId="31">
    <w:abstractNumId w:val="27"/>
  </w:num>
  <w:num w:numId="32">
    <w:abstractNumId w:val="34"/>
  </w:num>
  <w:num w:numId="33">
    <w:abstractNumId w:val="14"/>
  </w:num>
  <w:num w:numId="34">
    <w:abstractNumId w:val="42"/>
  </w:num>
  <w:num w:numId="35">
    <w:abstractNumId w:val="41"/>
  </w:num>
  <w:num w:numId="36">
    <w:abstractNumId w:val="37"/>
  </w:num>
  <w:num w:numId="37">
    <w:abstractNumId w:val="8"/>
  </w:num>
  <w:num w:numId="38">
    <w:abstractNumId w:val="15"/>
  </w:num>
  <w:num w:numId="39">
    <w:abstractNumId w:val="21"/>
  </w:num>
  <w:num w:numId="40">
    <w:abstractNumId w:val="3"/>
  </w:num>
  <w:num w:numId="41">
    <w:abstractNumId w:val="13"/>
  </w:num>
  <w:num w:numId="42">
    <w:abstractNumId w:val="1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0F"/>
    <w:rsid w:val="00004C96"/>
    <w:rsid w:val="0000586A"/>
    <w:rsid w:val="00007E8D"/>
    <w:rsid w:val="00010AA4"/>
    <w:rsid w:val="000143F3"/>
    <w:rsid w:val="0004622A"/>
    <w:rsid w:val="00061E61"/>
    <w:rsid w:val="000702E4"/>
    <w:rsid w:val="0008139D"/>
    <w:rsid w:val="00083927"/>
    <w:rsid w:val="00097A87"/>
    <w:rsid w:val="000A3789"/>
    <w:rsid w:val="000D745C"/>
    <w:rsid w:val="0013447C"/>
    <w:rsid w:val="00134950"/>
    <w:rsid w:val="00134D46"/>
    <w:rsid w:val="001408F2"/>
    <w:rsid w:val="001575E2"/>
    <w:rsid w:val="00180FF6"/>
    <w:rsid w:val="001B0C10"/>
    <w:rsid w:val="001B7BE0"/>
    <w:rsid w:val="001C6FDF"/>
    <w:rsid w:val="001C70C7"/>
    <w:rsid w:val="001D68C6"/>
    <w:rsid w:val="001F2BD4"/>
    <w:rsid w:val="001F7F67"/>
    <w:rsid w:val="002123C8"/>
    <w:rsid w:val="00226795"/>
    <w:rsid w:val="002641CE"/>
    <w:rsid w:val="002813DE"/>
    <w:rsid w:val="00285324"/>
    <w:rsid w:val="00294153"/>
    <w:rsid w:val="002A5E71"/>
    <w:rsid w:val="002A61EB"/>
    <w:rsid w:val="002B17C9"/>
    <w:rsid w:val="002E2C2A"/>
    <w:rsid w:val="002F31E0"/>
    <w:rsid w:val="003302B2"/>
    <w:rsid w:val="00332116"/>
    <w:rsid w:val="003438B6"/>
    <w:rsid w:val="00353FEF"/>
    <w:rsid w:val="003845AB"/>
    <w:rsid w:val="00396816"/>
    <w:rsid w:val="003A54AB"/>
    <w:rsid w:val="003B5747"/>
    <w:rsid w:val="00410820"/>
    <w:rsid w:val="0041365A"/>
    <w:rsid w:val="00415352"/>
    <w:rsid w:val="00434008"/>
    <w:rsid w:val="0045467D"/>
    <w:rsid w:val="0047160A"/>
    <w:rsid w:val="00472CE4"/>
    <w:rsid w:val="00475607"/>
    <w:rsid w:val="004900FD"/>
    <w:rsid w:val="004A3C35"/>
    <w:rsid w:val="004B1663"/>
    <w:rsid w:val="004C7893"/>
    <w:rsid w:val="004E7788"/>
    <w:rsid w:val="004E7B15"/>
    <w:rsid w:val="005020E3"/>
    <w:rsid w:val="00522383"/>
    <w:rsid w:val="00530107"/>
    <w:rsid w:val="005605E3"/>
    <w:rsid w:val="00575975"/>
    <w:rsid w:val="00585474"/>
    <w:rsid w:val="00586B3D"/>
    <w:rsid w:val="00594024"/>
    <w:rsid w:val="00596AAA"/>
    <w:rsid w:val="005B594C"/>
    <w:rsid w:val="005D1845"/>
    <w:rsid w:val="005D2081"/>
    <w:rsid w:val="005D4794"/>
    <w:rsid w:val="005F22F9"/>
    <w:rsid w:val="005F51C5"/>
    <w:rsid w:val="005F6048"/>
    <w:rsid w:val="00605E3A"/>
    <w:rsid w:val="00610F99"/>
    <w:rsid w:val="006309D8"/>
    <w:rsid w:val="006365FB"/>
    <w:rsid w:val="00642EE1"/>
    <w:rsid w:val="00661285"/>
    <w:rsid w:val="00665C25"/>
    <w:rsid w:val="00683842"/>
    <w:rsid w:val="00693577"/>
    <w:rsid w:val="0069391F"/>
    <w:rsid w:val="00696CDD"/>
    <w:rsid w:val="006A0E6E"/>
    <w:rsid w:val="006A1A08"/>
    <w:rsid w:val="006A3F3D"/>
    <w:rsid w:val="006B541B"/>
    <w:rsid w:val="006B590C"/>
    <w:rsid w:val="006C2BFF"/>
    <w:rsid w:val="006C498A"/>
    <w:rsid w:val="006D2883"/>
    <w:rsid w:val="006D6301"/>
    <w:rsid w:val="006E2759"/>
    <w:rsid w:val="006F3AF0"/>
    <w:rsid w:val="006F5942"/>
    <w:rsid w:val="006F65E2"/>
    <w:rsid w:val="006F76E8"/>
    <w:rsid w:val="00700EE1"/>
    <w:rsid w:val="00720314"/>
    <w:rsid w:val="00722156"/>
    <w:rsid w:val="0073229D"/>
    <w:rsid w:val="0076180D"/>
    <w:rsid w:val="0076640F"/>
    <w:rsid w:val="00780029"/>
    <w:rsid w:val="007909C1"/>
    <w:rsid w:val="00791A1D"/>
    <w:rsid w:val="00792B54"/>
    <w:rsid w:val="00795EE2"/>
    <w:rsid w:val="007C4082"/>
    <w:rsid w:val="007E22B6"/>
    <w:rsid w:val="007F5AB8"/>
    <w:rsid w:val="008009DE"/>
    <w:rsid w:val="00836F93"/>
    <w:rsid w:val="008370C8"/>
    <w:rsid w:val="008414A3"/>
    <w:rsid w:val="00862EC0"/>
    <w:rsid w:val="00867775"/>
    <w:rsid w:val="00873CB1"/>
    <w:rsid w:val="008A69AD"/>
    <w:rsid w:val="008B7AB4"/>
    <w:rsid w:val="008C0358"/>
    <w:rsid w:val="008D12A0"/>
    <w:rsid w:val="008E002B"/>
    <w:rsid w:val="008E27BD"/>
    <w:rsid w:val="008E3BD1"/>
    <w:rsid w:val="008F2503"/>
    <w:rsid w:val="008F7858"/>
    <w:rsid w:val="00901EC4"/>
    <w:rsid w:val="00925751"/>
    <w:rsid w:val="00926734"/>
    <w:rsid w:val="0092714D"/>
    <w:rsid w:val="00934C09"/>
    <w:rsid w:val="00953FA7"/>
    <w:rsid w:val="00971DDC"/>
    <w:rsid w:val="00977177"/>
    <w:rsid w:val="0099354F"/>
    <w:rsid w:val="009A0A02"/>
    <w:rsid w:val="009A5936"/>
    <w:rsid w:val="009B1363"/>
    <w:rsid w:val="009B6395"/>
    <w:rsid w:val="009F49DF"/>
    <w:rsid w:val="00A00161"/>
    <w:rsid w:val="00A10CCD"/>
    <w:rsid w:val="00A13446"/>
    <w:rsid w:val="00A1666C"/>
    <w:rsid w:val="00A27620"/>
    <w:rsid w:val="00A349A7"/>
    <w:rsid w:val="00A4323B"/>
    <w:rsid w:val="00A503EA"/>
    <w:rsid w:val="00A80618"/>
    <w:rsid w:val="00A87389"/>
    <w:rsid w:val="00A90282"/>
    <w:rsid w:val="00AB3C8F"/>
    <w:rsid w:val="00AB6955"/>
    <w:rsid w:val="00AC3D64"/>
    <w:rsid w:val="00AD0516"/>
    <w:rsid w:val="00AE4869"/>
    <w:rsid w:val="00AF2EF1"/>
    <w:rsid w:val="00B415E4"/>
    <w:rsid w:val="00B4546C"/>
    <w:rsid w:val="00B62DE9"/>
    <w:rsid w:val="00B7339D"/>
    <w:rsid w:val="00B80103"/>
    <w:rsid w:val="00B8674F"/>
    <w:rsid w:val="00BA525B"/>
    <w:rsid w:val="00BA5E69"/>
    <w:rsid w:val="00BB4134"/>
    <w:rsid w:val="00BB5828"/>
    <w:rsid w:val="00BB6F05"/>
    <w:rsid w:val="00BC6969"/>
    <w:rsid w:val="00BD74CB"/>
    <w:rsid w:val="00BE013E"/>
    <w:rsid w:val="00BF3E39"/>
    <w:rsid w:val="00BF4E01"/>
    <w:rsid w:val="00BF5514"/>
    <w:rsid w:val="00C16C83"/>
    <w:rsid w:val="00C22939"/>
    <w:rsid w:val="00C233AA"/>
    <w:rsid w:val="00C3404D"/>
    <w:rsid w:val="00C36135"/>
    <w:rsid w:val="00C46007"/>
    <w:rsid w:val="00C46CB0"/>
    <w:rsid w:val="00C51EC4"/>
    <w:rsid w:val="00C71A77"/>
    <w:rsid w:val="00C74CA7"/>
    <w:rsid w:val="00C85F76"/>
    <w:rsid w:val="00C91A27"/>
    <w:rsid w:val="00C92DED"/>
    <w:rsid w:val="00C977C2"/>
    <w:rsid w:val="00C97A1B"/>
    <w:rsid w:val="00CB4E59"/>
    <w:rsid w:val="00CC1897"/>
    <w:rsid w:val="00CD09E8"/>
    <w:rsid w:val="00CE5FB7"/>
    <w:rsid w:val="00D30721"/>
    <w:rsid w:val="00D449AA"/>
    <w:rsid w:val="00D466BC"/>
    <w:rsid w:val="00D51C45"/>
    <w:rsid w:val="00D6478C"/>
    <w:rsid w:val="00D65019"/>
    <w:rsid w:val="00D71505"/>
    <w:rsid w:val="00D801DC"/>
    <w:rsid w:val="00D83F6F"/>
    <w:rsid w:val="00D86396"/>
    <w:rsid w:val="00DA7C96"/>
    <w:rsid w:val="00DC0C8D"/>
    <w:rsid w:val="00DC5626"/>
    <w:rsid w:val="00DC6CBB"/>
    <w:rsid w:val="00DD2745"/>
    <w:rsid w:val="00DD4A2F"/>
    <w:rsid w:val="00DF7B14"/>
    <w:rsid w:val="00E11E7D"/>
    <w:rsid w:val="00E47B8A"/>
    <w:rsid w:val="00E53617"/>
    <w:rsid w:val="00E902CC"/>
    <w:rsid w:val="00EB2D32"/>
    <w:rsid w:val="00EC59B1"/>
    <w:rsid w:val="00ED4FF8"/>
    <w:rsid w:val="00EE672C"/>
    <w:rsid w:val="00EF400F"/>
    <w:rsid w:val="00F000BB"/>
    <w:rsid w:val="00F0327C"/>
    <w:rsid w:val="00F10932"/>
    <w:rsid w:val="00F1173B"/>
    <w:rsid w:val="00F14E0A"/>
    <w:rsid w:val="00F20042"/>
    <w:rsid w:val="00F65F31"/>
    <w:rsid w:val="00F75A8A"/>
    <w:rsid w:val="00F84FE8"/>
    <w:rsid w:val="00F87B24"/>
    <w:rsid w:val="00F974AC"/>
    <w:rsid w:val="00FA3324"/>
    <w:rsid w:val="00FC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49D9293-F4DA-4E78-80E5-070FD3B1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54F"/>
    <w:rPr>
      <w:lang w:val="en-AU"/>
    </w:rPr>
  </w:style>
  <w:style w:type="paragraph" w:styleId="Heading1">
    <w:name w:val="heading 1"/>
    <w:basedOn w:val="Normal"/>
    <w:next w:val="Normal"/>
    <w:qFormat/>
    <w:rsid w:val="0099354F"/>
    <w:pPr>
      <w:keepNext/>
      <w:outlineLvl w:val="0"/>
    </w:pPr>
    <w:rPr>
      <w:rFonts w:ascii="Arial" w:hAnsi="Arial"/>
      <w:sz w:val="32"/>
    </w:rPr>
  </w:style>
  <w:style w:type="paragraph" w:styleId="Heading2">
    <w:name w:val="heading 2"/>
    <w:basedOn w:val="Normal"/>
    <w:next w:val="Normal"/>
    <w:qFormat/>
    <w:rsid w:val="0099354F"/>
    <w:pPr>
      <w:keepNext/>
      <w:jc w:val="center"/>
      <w:outlineLvl w:val="1"/>
    </w:pPr>
    <w:rPr>
      <w:rFonts w:ascii="Arial" w:hAnsi="Arial"/>
      <w:sz w:val="28"/>
    </w:rPr>
  </w:style>
  <w:style w:type="paragraph" w:styleId="Heading3">
    <w:name w:val="heading 3"/>
    <w:basedOn w:val="Normal"/>
    <w:next w:val="Normal"/>
    <w:qFormat/>
    <w:rsid w:val="0099354F"/>
    <w:pPr>
      <w:keepNext/>
      <w:jc w:val="center"/>
      <w:outlineLvl w:val="2"/>
    </w:pPr>
    <w:rPr>
      <w:rFonts w:ascii="Arial" w:hAnsi="Arial"/>
      <w:b/>
      <w:sz w:val="22"/>
    </w:rPr>
  </w:style>
  <w:style w:type="paragraph" w:styleId="Heading4">
    <w:name w:val="heading 4"/>
    <w:basedOn w:val="Normal"/>
    <w:next w:val="Normal"/>
    <w:qFormat/>
    <w:rsid w:val="0099354F"/>
    <w:pPr>
      <w:keepNext/>
      <w:spacing w:before="240" w:after="60"/>
      <w:outlineLvl w:val="3"/>
    </w:pPr>
    <w:rPr>
      <w:rFonts w:ascii="Arial" w:hAnsi="Arial"/>
      <w:b/>
      <w:sz w:val="24"/>
    </w:rPr>
  </w:style>
  <w:style w:type="paragraph" w:styleId="Heading5">
    <w:name w:val="heading 5"/>
    <w:basedOn w:val="Normal"/>
    <w:next w:val="Normal"/>
    <w:qFormat/>
    <w:rsid w:val="0099354F"/>
    <w:pPr>
      <w:spacing w:before="240" w:after="60"/>
      <w:outlineLvl w:val="4"/>
    </w:pPr>
    <w:rPr>
      <w:sz w:val="22"/>
    </w:rPr>
  </w:style>
  <w:style w:type="paragraph" w:styleId="Heading6">
    <w:name w:val="heading 6"/>
    <w:basedOn w:val="Normal"/>
    <w:next w:val="Normal"/>
    <w:qFormat/>
    <w:rsid w:val="0099354F"/>
    <w:pPr>
      <w:spacing w:before="240" w:after="60"/>
      <w:outlineLvl w:val="5"/>
    </w:pPr>
    <w:rPr>
      <w:i/>
      <w:sz w:val="22"/>
    </w:rPr>
  </w:style>
  <w:style w:type="paragraph" w:styleId="Heading7">
    <w:name w:val="heading 7"/>
    <w:basedOn w:val="Normal"/>
    <w:next w:val="Normal"/>
    <w:qFormat/>
    <w:rsid w:val="0099354F"/>
    <w:pPr>
      <w:spacing w:before="240" w:after="60"/>
      <w:outlineLvl w:val="6"/>
    </w:pPr>
    <w:rPr>
      <w:rFonts w:ascii="Arial" w:hAnsi="Arial"/>
    </w:rPr>
  </w:style>
  <w:style w:type="paragraph" w:styleId="Heading8">
    <w:name w:val="heading 8"/>
    <w:basedOn w:val="Normal"/>
    <w:next w:val="Normal"/>
    <w:qFormat/>
    <w:rsid w:val="0099354F"/>
    <w:pPr>
      <w:spacing w:before="240" w:after="60"/>
      <w:outlineLvl w:val="7"/>
    </w:pPr>
    <w:rPr>
      <w:rFonts w:ascii="Arial" w:hAnsi="Arial"/>
      <w:i/>
    </w:rPr>
  </w:style>
  <w:style w:type="paragraph" w:styleId="Heading9">
    <w:name w:val="heading 9"/>
    <w:basedOn w:val="Normal"/>
    <w:next w:val="Normal"/>
    <w:qFormat/>
    <w:rsid w:val="009935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354F"/>
    <w:pPr>
      <w:tabs>
        <w:tab w:val="center" w:pos="4153"/>
        <w:tab w:val="right" w:pos="8306"/>
      </w:tabs>
    </w:pPr>
  </w:style>
  <w:style w:type="paragraph" w:styleId="Footer">
    <w:name w:val="footer"/>
    <w:basedOn w:val="Normal"/>
    <w:link w:val="FooterChar"/>
    <w:uiPriority w:val="99"/>
    <w:rsid w:val="0099354F"/>
    <w:pPr>
      <w:tabs>
        <w:tab w:val="center" w:pos="4153"/>
        <w:tab w:val="right" w:pos="8306"/>
      </w:tabs>
    </w:pPr>
  </w:style>
  <w:style w:type="character" w:styleId="Hyperlink">
    <w:name w:val="Hyperlink"/>
    <w:basedOn w:val="DefaultParagraphFont"/>
    <w:rsid w:val="0099354F"/>
    <w:rPr>
      <w:color w:val="0000FF"/>
      <w:u w:val="single"/>
    </w:rPr>
  </w:style>
  <w:style w:type="character" w:styleId="FollowedHyperlink">
    <w:name w:val="FollowedHyperlink"/>
    <w:basedOn w:val="DefaultParagraphFont"/>
    <w:rsid w:val="0099354F"/>
    <w:rPr>
      <w:color w:val="800080"/>
      <w:u w:val="single"/>
    </w:rPr>
  </w:style>
  <w:style w:type="paragraph" w:styleId="Title">
    <w:name w:val="Title"/>
    <w:basedOn w:val="Normal"/>
    <w:qFormat/>
    <w:rsid w:val="0099354F"/>
    <w:pPr>
      <w:jc w:val="center"/>
    </w:pPr>
    <w:rPr>
      <w:rFonts w:ascii="Arial" w:hAnsi="Arial" w:cs="Arial"/>
      <w:sz w:val="32"/>
      <w:szCs w:val="24"/>
    </w:rPr>
  </w:style>
  <w:style w:type="paragraph" w:styleId="BalloonText">
    <w:name w:val="Balloon Text"/>
    <w:basedOn w:val="Normal"/>
    <w:link w:val="BalloonTextChar"/>
    <w:rsid w:val="00DF7B14"/>
    <w:rPr>
      <w:rFonts w:ascii="Tahoma" w:hAnsi="Tahoma" w:cs="Tahoma"/>
      <w:sz w:val="16"/>
      <w:szCs w:val="16"/>
    </w:rPr>
  </w:style>
  <w:style w:type="character" w:customStyle="1" w:styleId="BalloonTextChar">
    <w:name w:val="Balloon Text Char"/>
    <w:basedOn w:val="DefaultParagraphFont"/>
    <w:link w:val="BalloonText"/>
    <w:rsid w:val="00DF7B14"/>
    <w:rPr>
      <w:rFonts w:ascii="Tahoma" w:hAnsi="Tahoma" w:cs="Tahoma"/>
      <w:sz w:val="16"/>
      <w:szCs w:val="16"/>
      <w:lang w:val="en-AU"/>
    </w:rPr>
  </w:style>
  <w:style w:type="character" w:customStyle="1" w:styleId="HeaderChar">
    <w:name w:val="Header Char"/>
    <w:basedOn w:val="DefaultParagraphFont"/>
    <w:link w:val="Header"/>
    <w:uiPriority w:val="99"/>
    <w:rsid w:val="00862EC0"/>
    <w:rPr>
      <w:lang w:val="en-AU"/>
    </w:rPr>
  </w:style>
  <w:style w:type="paragraph" w:styleId="ListParagraph">
    <w:name w:val="List Paragraph"/>
    <w:basedOn w:val="Normal"/>
    <w:uiPriority w:val="34"/>
    <w:qFormat/>
    <w:rsid w:val="00007E8D"/>
    <w:pPr>
      <w:ind w:left="720"/>
      <w:contextualSpacing/>
    </w:pPr>
  </w:style>
  <w:style w:type="paragraph" w:customStyle="1" w:styleId="FooterContact">
    <w:name w:val="FooterContact"/>
    <w:basedOn w:val="Normal"/>
    <w:rsid w:val="00A503EA"/>
    <w:rPr>
      <w:rFonts w:ascii="Arial" w:hAnsi="Arial"/>
      <w:color w:val="003480"/>
      <w:sz w:val="16"/>
      <w:szCs w:val="24"/>
      <w:lang w:eastAsia="en-AU"/>
    </w:rPr>
  </w:style>
  <w:style w:type="character" w:customStyle="1" w:styleId="FooterChar">
    <w:name w:val="Footer Char"/>
    <w:basedOn w:val="DefaultParagraphFont"/>
    <w:link w:val="Footer"/>
    <w:uiPriority w:val="99"/>
    <w:rsid w:val="003438B6"/>
    <w:rPr>
      <w:lang w:val="en-AU"/>
    </w:rPr>
  </w:style>
  <w:style w:type="character" w:styleId="CommentReference">
    <w:name w:val="annotation reference"/>
    <w:basedOn w:val="DefaultParagraphFont"/>
    <w:semiHidden/>
    <w:unhideWhenUsed/>
    <w:rsid w:val="00CE5FB7"/>
    <w:rPr>
      <w:sz w:val="16"/>
      <w:szCs w:val="16"/>
    </w:rPr>
  </w:style>
  <w:style w:type="paragraph" w:styleId="CommentText">
    <w:name w:val="annotation text"/>
    <w:basedOn w:val="Normal"/>
    <w:link w:val="CommentTextChar"/>
    <w:semiHidden/>
    <w:unhideWhenUsed/>
    <w:rsid w:val="00CE5FB7"/>
  </w:style>
  <w:style w:type="character" w:customStyle="1" w:styleId="CommentTextChar">
    <w:name w:val="Comment Text Char"/>
    <w:basedOn w:val="DefaultParagraphFont"/>
    <w:link w:val="CommentText"/>
    <w:semiHidden/>
    <w:rsid w:val="00CE5FB7"/>
    <w:rPr>
      <w:lang w:val="en-AU"/>
    </w:rPr>
  </w:style>
  <w:style w:type="paragraph" w:styleId="CommentSubject">
    <w:name w:val="annotation subject"/>
    <w:basedOn w:val="CommentText"/>
    <w:next w:val="CommentText"/>
    <w:link w:val="CommentSubjectChar"/>
    <w:semiHidden/>
    <w:unhideWhenUsed/>
    <w:rsid w:val="00CE5FB7"/>
    <w:rPr>
      <w:b/>
      <w:bCs/>
    </w:rPr>
  </w:style>
  <w:style w:type="character" w:customStyle="1" w:styleId="CommentSubjectChar">
    <w:name w:val="Comment Subject Char"/>
    <w:basedOn w:val="CommentTextChar"/>
    <w:link w:val="CommentSubject"/>
    <w:semiHidden/>
    <w:rsid w:val="00CE5FB7"/>
    <w:rPr>
      <w:b/>
      <w:bCs/>
      <w:lang w:val="en-AU"/>
    </w:rPr>
  </w:style>
  <w:style w:type="paragraph" w:styleId="PlainText">
    <w:name w:val="Plain Text"/>
    <w:basedOn w:val="Normal"/>
    <w:link w:val="PlainTextChar"/>
    <w:rsid w:val="00472CE4"/>
    <w:rPr>
      <w:rFonts w:ascii="Courier New" w:hAnsi="Courier New"/>
    </w:rPr>
  </w:style>
  <w:style w:type="character" w:customStyle="1" w:styleId="PlainTextChar">
    <w:name w:val="Plain Text Char"/>
    <w:basedOn w:val="DefaultParagraphFont"/>
    <w:link w:val="PlainText"/>
    <w:rsid w:val="00472CE4"/>
    <w:rPr>
      <w:rFonts w:ascii="Courier New" w:hAnsi="Courier New"/>
      <w:lang w:val="en-AU"/>
    </w:rPr>
  </w:style>
  <w:style w:type="paragraph" w:customStyle="1" w:styleId="Default">
    <w:name w:val="Default"/>
    <w:rsid w:val="005D4794"/>
    <w:pPr>
      <w:autoSpaceDE w:val="0"/>
      <w:autoSpaceDN w:val="0"/>
      <w:adjustRightInd w:val="0"/>
    </w:pPr>
    <w:rPr>
      <w:rFonts w:ascii="Univers 65 Bold" w:hAnsi="Univers 65 Bold" w:cs="Univers 65 Bold"/>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46239">
      <w:bodyDiv w:val="1"/>
      <w:marLeft w:val="0"/>
      <w:marRight w:val="0"/>
      <w:marTop w:val="0"/>
      <w:marBottom w:val="0"/>
      <w:divBdr>
        <w:top w:val="none" w:sz="0" w:space="0" w:color="auto"/>
        <w:left w:val="none" w:sz="0" w:space="0" w:color="auto"/>
        <w:bottom w:val="none" w:sz="0" w:space="0" w:color="auto"/>
        <w:right w:val="none" w:sz="0" w:space="0" w:color="auto"/>
      </w:divBdr>
    </w:div>
    <w:div w:id="1696036285">
      <w:bodyDiv w:val="1"/>
      <w:marLeft w:val="0"/>
      <w:marRight w:val="0"/>
      <w:marTop w:val="0"/>
      <w:marBottom w:val="0"/>
      <w:divBdr>
        <w:top w:val="none" w:sz="0" w:space="0" w:color="auto"/>
        <w:left w:val="none" w:sz="0" w:space="0" w:color="auto"/>
        <w:bottom w:val="none" w:sz="0" w:space="0" w:color="auto"/>
        <w:right w:val="none" w:sz="0" w:space="0" w:color="auto"/>
      </w:divBdr>
    </w:div>
    <w:div w:id="20348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TCA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8F0447E159748BA42437516729F66" ma:contentTypeVersion="8" ma:contentTypeDescription="Create a new document." ma:contentTypeScope="" ma:versionID="57d3a5a88999c66a59a73ecbc5ea9655">
  <xsd:schema xmlns:xsd="http://www.w3.org/2001/XMLSchema" xmlns:xs="http://www.w3.org/2001/XMLSchema" xmlns:p="http://schemas.microsoft.com/office/2006/metadata/properties" xmlns:ns2="4a608fb1-d712-4741-a093-97c1cfcb0f59" xmlns:ns3="6855be08-b5d3-4f13-b158-bf089314da1c" targetNamespace="http://schemas.microsoft.com/office/2006/metadata/properties" ma:root="true" ma:fieldsID="c6acaf8527e108844d31194df9c23b5d" ns2:_="" ns3:_="">
    <xsd:import namespace="4a608fb1-d712-4741-a093-97c1cfcb0f59"/>
    <xsd:import namespace="6855be08-b5d3-4f13-b158-bf089314da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08fb1-d712-4741-a093-97c1cfcb0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5be08-b5d3-4f13-b158-bf089314da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0775F-91A8-4E09-93D0-F5A4F6288A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1AE9F-6A46-4CE3-8E97-DEF4B853C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08fb1-d712-4741-a093-97c1cfcb0f59"/>
    <ds:schemaRef ds:uri="6855be08-b5d3-4f13-b158-bf089314d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B366A-4E63-47F3-87F6-51CC118768B2}">
  <ds:schemaRefs>
    <ds:schemaRef ds:uri="http://schemas.microsoft.com/sharepoint/v3/contenttype/forms"/>
  </ds:schemaRefs>
</ds:datastoreItem>
</file>

<file path=customXml/itemProps4.xml><?xml version="1.0" encoding="utf-8"?>
<ds:datastoreItem xmlns:ds="http://schemas.openxmlformats.org/officeDocument/2006/customXml" ds:itemID="{D267674E-B01D-40AD-9C84-DBA777B8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TCAC Letterhead</Template>
  <TotalTime>69</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RANCH Networker</cp:lastModifiedBy>
  <cp:revision>21</cp:revision>
  <cp:lastPrinted>2019-10-08T01:04:00Z</cp:lastPrinted>
  <dcterms:created xsi:type="dcterms:W3CDTF">2019-07-03T03:52:00Z</dcterms:created>
  <dcterms:modified xsi:type="dcterms:W3CDTF">2021-06-29T01:30:00Z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0x0101003698F0447E159748BA42437516729F66</vt:lpwstr>
  </property>
</Properties>
</file>