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BC" w:rsidRDefault="00A347BC">
      <w:pPr>
        <w:rPr>
          <w:b/>
          <w:sz w:val="28"/>
          <w:szCs w:val="28"/>
        </w:rPr>
      </w:pPr>
      <w:r>
        <w:rPr>
          <w:b/>
          <w:sz w:val="28"/>
          <w:szCs w:val="28"/>
        </w:rPr>
        <w:t>The Project</w:t>
      </w:r>
    </w:p>
    <w:p w:rsidR="00AD1257" w:rsidRDefault="00AD1257" w:rsidP="00AD1257">
      <w:pPr>
        <w:pStyle w:val="Tabletext-10pt"/>
        <w:spacing w:before="0" w:after="0"/>
        <w:jc w:val="both"/>
        <w:rPr>
          <w:rFonts w:asciiTheme="minorHAnsi" w:eastAsiaTheme="minorHAnsi" w:hAnsiTheme="minorHAnsi" w:cstheme="minorBidi"/>
          <w:sz w:val="22"/>
          <w:szCs w:val="22"/>
          <w:lang w:eastAsia="en-US"/>
        </w:rPr>
      </w:pPr>
      <w:r w:rsidRPr="00AD1257">
        <w:rPr>
          <w:rFonts w:asciiTheme="minorHAnsi" w:eastAsiaTheme="minorHAnsi" w:hAnsiTheme="minorHAnsi" w:cstheme="minorBidi"/>
          <w:sz w:val="22"/>
          <w:szCs w:val="22"/>
          <w:lang w:eastAsia="en-US"/>
        </w:rPr>
        <w:t>Rushworth is a town of approximately 1000 people located in Central Victoria. The town has a small IGA, a chemist, a butcher, two hotels, a bakery, two doctor surgeries, a P12 public school and a catholic primary school, a council service centre open 3 days a week, a community house and an aged care centre. In order to access other facilities and services</w:t>
      </w:r>
      <w:r>
        <w:rPr>
          <w:rFonts w:asciiTheme="minorHAnsi" w:eastAsiaTheme="minorHAnsi" w:hAnsiTheme="minorHAnsi" w:cstheme="minorBidi"/>
          <w:sz w:val="22"/>
          <w:szCs w:val="22"/>
          <w:lang w:eastAsia="en-US"/>
        </w:rPr>
        <w:t>,</w:t>
      </w:r>
      <w:r w:rsidRPr="00AD1257">
        <w:rPr>
          <w:rFonts w:asciiTheme="minorHAnsi" w:eastAsiaTheme="minorHAnsi" w:hAnsiTheme="minorHAnsi" w:cstheme="minorBidi"/>
          <w:sz w:val="22"/>
          <w:szCs w:val="22"/>
          <w:lang w:eastAsia="en-US"/>
        </w:rPr>
        <w:t xml:space="preserve"> residents must travel to one of its nearest major town centres which are</w:t>
      </w:r>
      <w:r>
        <w:rPr>
          <w:rFonts w:asciiTheme="minorHAnsi" w:eastAsiaTheme="minorHAnsi" w:hAnsiTheme="minorHAnsi" w:cstheme="minorBidi"/>
          <w:sz w:val="22"/>
          <w:szCs w:val="22"/>
          <w:lang w:eastAsia="en-US"/>
        </w:rPr>
        <w:t>;</w:t>
      </w:r>
      <w:r w:rsidRPr="00AD1257">
        <w:rPr>
          <w:rFonts w:asciiTheme="minorHAnsi" w:eastAsiaTheme="minorHAnsi" w:hAnsiTheme="minorHAnsi" w:cstheme="minorBidi"/>
          <w:sz w:val="22"/>
          <w:szCs w:val="22"/>
          <w:lang w:eastAsia="en-US"/>
        </w:rPr>
        <w:t xml:space="preserve"> Shepparton (45kms), Echuca (65kms) and Bendigo (75kms). </w:t>
      </w:r>
    </w:p>
    <w:p w:rsidR="00AD1257" w:rsidRPr="00AD1257" w:rsidRDefault="00AD1257" w:rsidP="00AD1257">
      <w:pPr>
        <w:pStyle w:val="Tabletext-10pt"/>
        <w:spacing w:before="0" w:after="0"/>
        <w:jc w:val="both"/>
        <w:rPr>
          <w:rFonts w:asciiTheme="minorHAnsi" w:eastAsiaTheme="minorHAnsi" w:hAnsiTheme="minorHAnsi" w:cstheme="minorBidi"/>
          <w:sz w:val="22"/>
          <w:szCs w:val="22"/>
          <w:lang w:eastAsia="en-US"/>
        </w:rPr>
      </w:pPr>
    </w:p>
    <w:p w:rsidR="00AD1257" w:rsidRDefault="00AD1257" w:rsidP="00AD1257">
      <w:pPr>
        <w:pStyle w:val="Tabletext-10pt"/>
        <w:spacing w:before="0" w:after="0"/>
        <w:jc w:val="both"/>
        <w:rPr>
          <w:rFonts w:asciiTheme="minorHAnsi" w:eastAsiaTheme="minorHAnsi" w:hAnsiTheme="minorHAnsi" w:cstheme="minorBidi"/>
          <w:sz w:val="22"/>
          <w:szCs w:val="22"/>
          <w:lang w:eastAsia="en-US"/>
        </w:rPr>
      </w:pPr>
      <w:r w:rsidRPr="00AD1257">
        <w:rPr>
          <w:rFonts w:asciiTheme="minorHAnsi" w:eastAsiaTheme="minorHAnsi" w:hAnsiTheme="minorHAnsi" w:cstheme="minorBidi"/>
          <w:sz w:val="22"/>
          <w:szCs w:val="22"/>
          <w:lang w:eastAsia="en-US"/>
        </w:rPr>
        <w:t>There are no train services to the town, the nearest being Murchison East which is 20kms away with services to Shepparton and Melbourne. There is no taxi service or local bus service to any of the nearby major or mid-sized town centres. There is</w:t>
      </w:r>
      <w:r>
        <w:rPr>
          <w:rFonts w:asciiTheme="minorHAnsi" w:eastAsiaTheme="minorHAnsi" w:hAnsiTheme="minorHAnsi" w:cstheme="minorBidi"/>
          <w:sz w:val="22"/>
          <w:szCs w:val="22"/>
          <w:lang w:eastAsia="en-US"/>
        </w:rPr>
        <w:t xml:space="preserve"> a</w:t>
      </w:r>
      <w:r w:rsidRPr="00AD1257">
        <w:rPr>
          <w:rFonts w:asciiTheme="minorHAnsi" w:eastAsiaTheme="minorHAnsi" w:hAnsiTheme="minorHAnsi" w:cstheme="minorBidi"/>
          <w:sz w:val="22"/>
          <w:szCs w:val="22"/>
          <w:lang w:eastAsia="en-US"/>
        </w:rPr>
        <w:t xml:space="preserve"> regional bus service that runs between Bendigo and Shepparton but only once a day each way. </w:t>
      </w:r>
    </w:p>
    <w:p w:rsidR="00A347BC" w:rsidRPr="002656CA" w:rsidRDefault="00A347BC" w:rsidP="00AD1257">
      <w:pPr>
        <w:pStyle w:val="Tabletext-10pt"/>
        <w:spacing w:before="0" w:after="0"/>
        <w:jc w:val="both"/>
        <w:rPr>
          <w:rFonts w:asciiTheme="minorHAnsi" w:eastAsiaTheme="minorHAnsi" w:hAnsiTheme="minorHAnsi" w:cstheme="minorBidi"/>
          <w:sz w:val="22"/>
          <w:szCs w:val="22"/>
          <w:lang w:eastAsia="en-US"/>
        </w:rPr>
      </w:pPr>
    </w:p>
    <w:p w:rsidR="00A347BC" w:rsidRDefault="00A347BC" w:rsidP="00AD1257">
      <w:pPr>
        <w:pStyle w:val="Tabletext-10pt"/>
        <w:spacing w:before="0" w:after="0"/>
        <w:jc w:val="both"/>
        <w:rPr>
          <w:rFonts w:asciiTheme="minorHAnsi" w:eastAsiaTheme="minorHAnsi" w:hAnsiTheme="minorHAnsi" w:cstheme="minorBidi"/>
          <w:sz w:val="22"/>
          <w:szCs w:val="22"/>
          <w:lang w:eastAsia="en-US"/>
        </w:rPr>
      </w:pPr>
      <w:r w:rsidRPr="002656CA">
        <w:rPr>
          <w:rFonts w:asciiTheme="minorHAnsi" w:eastAsiaTheme="minorHAnsi" w:hAnsiTheme="minorHAnsi" w:cstheme="minorBidi"/>
          <w:sz w:val="22"/>
          <w:szCs w:val="22"/>
          <w:lang w:eastAsia="en-US"/>
        </w:rPr>
        <w:t>The Rushworth Community House runs the Rushworth Community Transport Service (RCTS) where volunteers using their own cars transport residents to medical appointments to nearby major centres if they are registered with either My Aged Care or Home and Community Care (HACC).</w:t>
      </w:r>
    </w:p>
    <w:p w:rsidR="00A347BC" w:rsidRPr="00ED2E7B" w:rsidRDefault="00A347BC" w:rsidP="00A347BC">
      <w:pPr>
        <w:pStyle w:val="Tabletext-10pt"/>
        <w:spacing w:before="0" w:after="0"/>
        <w:jc w:val="both"/>
        <w:rPr>
          <w:rFonts w:asciiTheme="minorHAnsi" w:eastAsiaTheme="minorHAnsi" w:hAnsiTheme="minorHAnsi" w:cstheme="minorBidi"/>
          <w:sz w:val="22"/>
          <w:szCs w:val="22"/>
          <w:lang w:eastAsia="en-US"/>
        </w:rPr>
      </w:pPr>
    </w:p>
    <w:p w:rsidR="00AD1257" w:rsidRPr="00150EF1" w:rsidRDefault="00A347BC" w:rsidP="00AD1257">
      <w:pPr>
        <w:pStyle w:val="Tabletext-10pt"/>
        <w:spacing w:before="0" w:after="0"/>
        <w:jc w:val="both"/>
        <w:rPr>
          <w:rFonts w:asciiTheme="minorHAnsi" w:eastAsiaTheme="minorHAnsi" w:hAnsiTheme="minorHAnsi" w:cstheme="minorBidi"/>
          <w:i/>
          <w:szCs w:val="20"/>
          <w:lang w:eastAsia="en-US"/>
        </w:rPr>
      </w:pPr>
      <w:r w:rsidRPr="002656CA">
        <w:rPr>
          <w:rFonts w:asciiTheme="minorHAnsi" w:eastAsiaTheme="minorHAnsi" w:hAnsiTheme="minorHAnsi" w:cstheme="minorBidi"/>
          <w:sz w:val="22"/>
          <w:szCs w:val="22"/>
          <w:lang w:eastAsia="en-US"/>
        </w:rPr>
        <w:t>Most residents have to rely on motorised transport to access the facilities and services which Rushworth cannot provide.</w:t>
      </w:r>
      <w:r w:rsidR="00AD1257">
        <w:rPr>
          <w:rFonts w:asciiTheme="minorHAnsi" w:eastAsiaTheme="minorHAnsi" w:hAnsiTheme="minorHAnsi" w:cstheme="minorBidi"/>
          <w:sz w:val="22"/>
          <w:szCs w:val="22"/>
          <w:lang w:eastAsia="en-US"/>
        </w:rPr>
        <w:t xml:space="preserve"> </w:t>
      </w:r>
      <w:r w:rsidR="00AD1257" w:rsidRPr="00AD1257">
        <w:rPr>
          <w:rFonts w:asciiTheme="minorHAnsi" w:eastAsiaTheme="minorHAnsi" w:hAnsiTheme="minorHAnsi" w:cstheme="minorBidi"/>
          <w:sz w:val="22"/>
          <w:szCs w:val="22"/>
          <w:lang w:eastAsia="en-US"/>
        </w:rPr>
        <w:t>There is subsequently a need to have a cost effective public transport service to access the facilities and services which Rushworth cannot provide</w:t>
      </w:r>
      <w:r w:rsidR="00150EF1">
        <w:rPr>
          <w:rFonts w:asciiTheme="minorHAnsi" w:eastAsiaTheme="minorHAnsi" w:hAnsiTheme="minorHAnsi" w:cstheme="minorBidi"/>
          <w:sz w:val="22"/>
          <w:szCs w:val="22"/>
          <w:lang w:eastAsia="en-US"/>
        </w:rPr>
        <w:t xml:space="preserve"> </w:t>
      </w:r>
      <w:r w:rsidR="00150EF1" w:rsidRPr="00150EF1">
        <w:rPr>
          <w:rFonts w:asciiTheme="minorHAnsi" w:eastAsiaTheme="minorHAnsi" w:hAnsiTheme="minorHAnsi" w:cstheme="minorBidi"/>
          <w:i/>
          <w:szCs w:val="20"/>
          <w:lang w:eastAsia="en-US"/>
        </w:rPr>
        <w:t>(</w:t>
      </w:r>
      <w:r w:rsidR="00507B6C">
        <w:rPr>
          <w:rFonts w:asciiTheme="minorHAnsi" w:eastAsiaTheme="minorHAnsi" w:hAnsiTheme="minorHAnsi" w:cstheme="minorBidi"/>
          <w:i/>
          <w:szCs w:val="20"/>
          <w:lang w:eastAsia="en-US"/>
        </w:rPr>
        <w:t>s</w:t>
      </w:r>
      <w:r w:rsidR="00507B6C" w:rsidRPr="00150EF1">
        <w:rPr>
          <w:rFonts w:asciiTheme="minorHAnsi" w:eastAsiaTheme="minorHAnsi" w:hAnsiTheme="minorHAnsi" w:cstheme="minorBidi"/>
          <w:i/>
          <w:szCs w:val="20"/>
          <w:lang w:eastAsia="en-US"/>
        </w:rPr>
        <w:t>ee</w:t>
      </w:r>
      <w:r w:rsidR="00585628">
        <w:rPr>
          <w:rFonts w:asciiTheme="minorHAnsi" w:eastAsiaTheme="minorHAnsi" w:hAnsiTheme="minorHAnsi" w:cstheme="minorBidi"/>
          <w:i/>
          <w:szCs w:val="20"/>
          <w:lang w:eastAsia="en-US"/>
        </w:rPr>
        <w:t xml:space="preserve"> also</w:t>
      </w:r>
      <w:r w:rsidR="00150EF1" w:rsidRPr="00150EF1">
        <w:rPr>
          <w:rFonts w:asciiTheme="minorHAnsi" w:eastAsiaTheme="minorHAnsi" w:hAnsiTheme="minorHAnsi" w:cstheme="minorBidi"/>
          <w:i/>
          <w:szCs w:val="20"/>
          <w:lang w:eastAsia="en-US"/>
        </w:rPr>
        <w:t xml:space="preserve"> Steering Committee ToR </w:t>
      </w:r>
      <w:r w:rsidR="00150EF1" w:rsidRPr="00150EF1">
        <w:rPr>
          <w:rFonts w:asciiTheme="minorHAnsi" w:eastAsiaTheme="minorHAnsi" w:hAnsiTheme="minorHAnsi" w:cstheme="minorBidi"/>
          <w:b/>
          <w:i/>
          <w:szCs w:val="20"/>
          <w:lang w:eastAsia="en-US"/>
        </w:rPr>
        <w:t>Appendix 1</w:t>
      </w:r>
      <w:r w:rsidR="00150EF1" w:rsidRPr="00150EF1">
        <w:rPr>
          <w:rFonts w:asciiTheme="minorHAnsi" w:eastAsiaTheme="minorHAnsi" w:hAnsiTheme="minorHAnsi" w:cstheme="minorBidi"/>
          <w:i/>
          <w:szCs w:val="20"/>
          <w:lang w:eastAsia="en-US"/>
        </w:rPr>
        <w:t>).</w:t>
      </w:r>
    </w:p>
    <w:p w:rsidR="00A347BC" w:rsidRPr="00A347BC" w:rsidRDefault="00A347BC" w:rsidP="00A347BC">
      <w:pPr>
        <w:pStyle w:val="Tabletext-10pt"/>
        <w:spacing w:before="0" w:after="0"/>
        <w:jc w:val="both"/>
        <w:rPr>
          <w:rFonts w:asciiTheme="minorHAnsi" w:eastAsiaTheme="minorHAnsi" w:hAnsiTheme="minorHAnsi" w:cstheme="minorBidi"/>
          <w:sz w:val="22"/>
          <w:szCs w:val="22"/>
          <w:lang w:eastAsia="en-US"/>
        </w:rPr>
      </w:pPr>
    </w:p>
    <w:p w:rsidR="0046578C" w:rsidRPr="001059A5" w:rsidRDefault="001059A5">
      <w:pPr>
        <w:rPr>
          <w:b/>
          <w:sz w:val="28"/>
          <w:szCs w:val="28"/>
        </w:rPr>
      </w:pPr>
      <w:r w:rsidRPr="001059A5">
        <w:rPr>
          <w:b/>
          <w:sz w:val="28"/>
          <w:szCs w:val="28"/>
        </w:rPr>
        <w:t>Leadership</w:t>
      </w:r>
    </w:p>
    <w:p w:rsidR="001059A5" w:rsidRDefault="00074EB8" w:rsidP="008B5DC4">
      <w:pPr>
        <w:jc w:val="both"/>
      </w:pPr>
      <w:r>
        <w:t>The Rushworth Community House</w:t>
      </w:r>
      <w:r w:rsidR="002908FA">
        <w:t xml:space="preserve"> (RCH)</w:t>
      </w:r>
      <w:r w:rsidR="008B5DC4">
        <w:t xml:space="preserve"> will be the lead organisation in this project.</w:t>
      </w:r>
    </w:p>
    <w:p w:rsidR="002908FA" w:rsidRDefault="002F43E4" w:rsidP="008B5DC4">
      <w:pPr>
        <w:jc w:val="both"/>
      </w:pPr>
      <w:r>
        <w:t>Established in 1988, t</w:t>
      </w:r>
      <w:r w:rsidR="002908FA">
        <w:t xml:space="preserve">he RCH is governed by a volunteer Committee of Management (CoM) made up of nine members.  </w:t>
      </w:r>
    </w:p>
    <w:p w:rsidR="002908FA" w:rsidRDefault="008B5DC4" w:rsidP="008B5DC4">
      <w:pPr>
        <w:jc w:val="both"/>
      </w:pPr>
      <w:r>
        <w:t>The RCH CoM has</w:t>
      </w:r>
      <w:r w:rsidR="002908FA">
        <w:t xml:space="preserve"> Vice President Nick Buzzer directly overseeing the appointment of a Project Coordinator,</w:t>
      </w:r>
      <w:r>
        <w:t xml:space="preserve"> the</w:t>
      </w:r>
      <w:r w:rsidR="002908FA">
        <w:t xml:space="preserve"> </w:t>
      </w:r>
      <w:r>
        <w:t>Project Plan, project budget and milestone reporting.</w:t>
      </w:r>
    </w:p>
    <w:p w:rsidR="002F43E4" w:rsidRDefault="002F43E4" w:rsidP="008B5DC4">
      <w:pPr>
        <w:jc w:val="both"/>
      </w:pPr>
      <w:r>
        <w:t>The project was developed working with the Regional Association of Neighbourhood and Community Houses (RANCH) and in consultation with other neighbourhood houses who currently provide or are developing community transport models.</w:t>
      </w:r>
    </w:p>
    <w:p w:rsidR="00074EB8" w:rsidRDefault="008B5DC4" w:rsidP="008B5DC4">
      <w:pPr>
        <w:jc w:val="both"/>
      </w:pPr>
      <w:r>
        <w:t xml:space="preserve">The CoM </w:t>
      </w:r>
      <w:r w:rsidR="002F43E4">
        <w:t>currently has</w:t>
      </w:r>
      <w:r>
        <w:t xml:space="preserve"> a dedicated project Steering Committee reporting to it on a </w:t>
      </w:r>
      <w:r w:rsidR="00DD0BC0">
        <w:t>bi-monthly basis, or as determined by project needs.</w:t>
      </w:r>
    </w:p>
    <w:p w:rsidR="00DD0BC0" w:rsidRDefault="00DD0BC0" w:rsidP="008B5DC4">
      <w:pPr>
        <w:jc w:val="both"/>
      </w:pPr>
      <w:r>
        <w:t>Steering Committee Membership has representation from the following organisations:</w:t>
      </w:r>
    </w:p>
    <w:p w:rsidR="00DD0BC0" w:rsidRDefault="00DD0BC0" w:rsidP="00DD0BC0">
      <w:pPr>
        <w:pStyle w:val="ListParagraph"/>
        <w:numPr>
          <w:ilvl w:val="0"/>
          <w:numId w:val="1"/>
        </w:numPr>
        <w:jc w:val="both"/>
      </w:pPr>
      <w:r>
        <w:t>Rushworth Community House</w:t>
      </w:r>
    </w:p>
    <w:p w:rsidR="00DD0BC0" w:rsidRDefault="00DD0BC0" w:rsidP="00DD0BC0">
      <w:pPr>
        <w:pStyle w:val="ListParagraph"/>
        <w:numPr>
          <w:ilvl w:val="0"/>
          <w:numId w:val="1"/>
        </w:numPr>
        <w:jc w:val="both"/>
      </w:pPr>
      <w:r>
        <w:t>Department of Transport</w:t>
      </w:r>
    </w:p>
    <w:p w:rsidR="00DD0BC0" w:rsidRDefault="00DD0BC0" w:rsidP="00DD0BC0">
      <w:pPr>
        <w:pStyle w:val="ListParagraph"/>
        <w:numPr>
          <w:ilvl w:val="0"/>
          <w:numId w:val="1"/>
        </w:numPr>
        <w:jc w:val="both"/>
      </w:pPr>
      <w:r>
        <w:t>Rushworth Community Bank Board of Management</w:t>
      </w:r>
    </w:p>
    <w:p w:rsidR="00DD0BC0" w:rsidRDefault="00DD0BC0" w:rsidP="00DD0BC0">
      <w:pPr>
        <w:pStyle w:val="ListParagraph"/>
        <w:numPr>
          <w:ilvl w:val="0"/>
          <w:numId w:val="1"/>
        </w:numPr>
        <w:jc w:val="both"/>
      </w:pPr>
      <w:r>
        <w:t>Publican of the Colbinabbin Pub</w:t>
      </w:r>
    </w:p>
    <w:p w:rsidR="00DD0BC0" w:rsidRDefault="00DD0BC0" w:rsidP="00DD0BC0">
      <w:pPr>
        <w:pStyle w:val="ListParagraph"/>
        <w:numPr>
          <w:ilvl w:val="0"/>
          <w:numId w:val="1"/>
        </w:numPr>
        <w:jc w:val="both"/>
      </w:pPr>
      <w:r>
        <w:t>Stanhope Show, Shine and Swap meet Secretary</w:t>
      </w:r>
    </w:p>
    <w:p w:rsidR="00DD0BC0" w:rsidRDefault="00DD0BC0" w:rsidP="00DD0BC0">
      <w:pPr>
        <w:pStyle w:val="ListParagraph"/>
        <w:numPr>
          <w:ilvl w:val="0"/>
          <w:numId w:val="1"/>
        </w:numPr>
        <w:jc w:val="both"/>
      </w:pPr>
      <w:r>
        <w:t>Rushworth Community Transport Coordinator</w:t>
      </w:r>
    </w:p>
    <w:p w:rsidR="00DD0BC0" w:rsidRDefault="00DD0BC0" w:rsidP="00DD0BC0">
      <w:pPr>
        <w:pStyle w:val="ListParagraph"/>
        <w:numPr>
          <w:ilvl w:val="0"/>
          <w:numId w:val="1"/>
        </w:numPr>
        <w:jc w:val="both"/>
      </w:pPr>
      <w:r>
        <w:t>RANCH</w:t>
      </w:r>
    </w:p>
    <w:p w:rsidR="00744060" w:rsidRPr="00150EF1" w:rsidRDefault="00DD0BC0" w:rsidP="00744060">
      <w:pPr>
        <w:pStyle w:val="Tabletext-10pt"/>
        <w:spacing w:before="0" w:after="0"/>
        <w:jc w:val="both"/>
        <w:rPr>
          <w:rFonts w:asciiTheme="minorHAnsi" w:eastAsiaTheme="minorHAnsi" w:hAnsiTheme="minorHAnsi" w:cstheme="minorBidi"/>
          <w:i/>
          <w:szCs w:val="20"/>
          <w:lang w:eastAsia="en-US"/>
        </w:rPr>
      </w:pPr>
      <w:r>
        <w:t>The Steering Committee has formal Terms of Reference (ToR)</w:t>
      </w:r>
      <w:r w:rsidR="00503402">
        <w:t xml:space="preserve"> alongside clear re</w:t>
      </w:r>
      <w:r w:rsidR="00536557">
        <w:t xml:space="preserve">sponsibilities and expectations </w:t>
      </w:r>
      <w:r w:rsidR="00744060" w:rsidRPr="00150EF1">
        <w:rPr>
          <w:rFonts w:asciiTheme="minorHAnsi" w:eastAsiaTheme="minorHAnsi" w:hAnsiTheme="minorHAnsi" w:cstheme="minorBidi"/>
          <w:i/>
          <w:szCs w:val="20"/>
          <w:lang w:eastAsia="en-US"/>
        </w:rPr>
        <w:t>(</w:t>
      </w:r>
      <w:r w:rsidR="00744060">
        <w:rPr>
          <w:rFonts w:asciiTheme="minorHAnsi" w:eastAsiaTheme="minorHAnsi" w:hAnsiTheme="minorHAnsi" w:cstheme="minorBidi"/>
          <w:i/>
          <w:szCs w:val="20"/>
          <w:lang w:eastAsia="en-US"/>
        </w:rPr>
        <w:t>s</w:t>
      </w:r>
      <w:r w:rsidR="00744060" w:rsidRPr="00150EF1">
        <w:rPr>
          <w:rFonts w:asciiTheme="minorHAnsi" w:eastAsiaTheme="minorHAnsi" w:hAnsiTheme="minorHAnsi" w:cstheme="minorBidi"/>
          <w:i/>
          <w:szCs w:val="20"/>
          <w:lang w:eastAsia="en-US"/>
        </w:rPr>
        <w:t>ee</w:t>
      </w:r>
      <w:r w:rsidR="00744060">
        <w:rPr>
          <w:rFonts w:asciiTheme="minorHAnsi" w:eastAsiaTheme="minorHAnsi" w:hAnsiTheme="minorHAnsi" w:cstheme="minorBidi"/>
          <w:i/>
          <w:szCs w:val="20"/>
          <w:lang w:eastAsia="en-US"/>
        </w:rPr>
        <w:t xml:space="preserve"> also</w:t>
      </w:r>
      <w:r w:rsidR="00744060" w:rsidRPr="00150EF1">
        <w:rPr>
          <w:rFonts w:asciiTheme="minorHAnsi" w:eastAsiaTheme="minorHAnsi" w:hAnsiTheme="minorHAnsi" w:cstheme="minorBidi"/>
          <w:i/>
          <w:szCs w:val="20"/>
          <w:lang w:eastAsia="en-US"/>
        </w:rPr>
        <w:t xml:space="preserve"> Steering Committee ToR </w:t>
      </w:r>
      <w:r w:rsidR="00744060" w:rsidRPr="00150EF1">
        <w:rPr>
          <w:rFonts w:asciiTheme="minorHAnsi" w:eastAsiaTheme="minorHAnsi" w:hAnsiTheme="minorHAnsi" w:cstheme="minorBidi"/>
          <w:b/>
          <w:i/>
          <w:szCs w:val="20"/>
          <w:lang w:eastAsia="en-US"/>
        </w:rPr>
        <w:t>Appendix 1</w:t>
      </w:r>
      <w:r w:rsidR="00744060" w:rsidRPr="00150EF1">
        <w:rPr>
          <w:rFonts w:asciiTheme="minorHAnsi" w:eastAsiaTheme="minorHAnsi" w:hAnsiTheme="minorHAnsi" w:cstheme="minorBidi"/>
          <w:i/>
          <w:szCs w:val="20"/>
          <w:lang w:eastAsia="en-US"/>
        </w:rPr>
        <w:t>).</w:t>
      </w:r>
    </w:p>
    <w:p w:rsidR="004F1E88" w:rsidRDefault="004F1E88" w:rsidP="004F1E88">
      <w:pPr>
        <w:jc w:val="both"/>
      </w:pPr>
    </w:p>
    <w:p w:rsidR="00DE7A59" w:rsidRDefault="00DE7A59" w:rsidP="004F1E88">
      <w:pPr>
        <w:jc w:val="both"/>
        <w:rPr>
          <w:b/>
          <w:sz w:val="28"/>
          <w:szCs w:val="28"/>
        </w:rPr>
      </w:pPr>
    </w:p>
    <w:p w:rsidR="001059A5" w:rsidRDefault="001059A5" w:rsidP="00840A64">
      <w:pPr>
        <w:spacing w:after="0" w:line="240" w:lineRule="auto"/>
        <w:jc w:val="both"/>
        <w:rPr>
          <w:b/>
          <w:sz w:val="28"/>
          <w:szCs w:val="28"/>
        </w:rPr>
      </w:pPr>
      <w:r w:rsidRPr="001059A5">
        <w:rPr>
          <w:b/>
          <w:sz w:val="28"/>
          <w:szCs w:val="28"/>
        </w:rPr>
        <w:lastRenderedPageBreak/>
        <w:t>Planning</w:t>
      </w:r>
    </w:p>
    <w:p w:rsidR="00594169" w:rsidRDefault="00594169" w:rsidP="00840A64">
      <w:pPr>
        <w:spacing w:after="0" w:line="240" w:lineRule="auto"/>
        <w:jc w:val="both"/>
        <w:rPr>
          <w:b/>
          <w:sz w:val="28"/>
          <w:szCs w:val="28"/>
        </w:rPr>
      </w:pPr>
    </w:p>
    <w:p w:rsidR="00074EB8" w:rsidRDefault="00AD19E2" w:rsidP="00840A64">
      <w:pPr>
        <w:spacing w:after="0" w:line="240" w:lineRule="auto"/>
        <w:rPr>
          <w:color w:val="2E74B5" w:themeColor="accent1" w:themeShade="BF"/>
        </w:rPr>
      </w:pPr>
      <w:r w:rsidRPr="00603A91">
        <w:rPr>
          <w:color w:val="2E74B5" w:themeColor="accent1" w:themeShade="BF"/>
        </w:rPr>
        <w:t>Community C</w:t>
      </w:r>
      <w:r w:rsidR="00074EB8" w:rsidRPr="00603A91">
        <w:rPr>
          <w:color w:val="2E74B5" w:themeColor="accent1" w:themeShade="BF"/>
        </w:rPr>
        <w:t>onsultation</w:t>
      </w:r>
      <w:r w:rsidR="005744BD">
        <w:rPr>
          <w:color w:val="2E74B5" w:themeColor="accent1" w:themeShade="BF"/>
        </w:rPr>
        <w:t>- engaging the community</w:t>
      </w:r>
    </w:p>
    <w:p w:rsidR="00594169" w:rsidRPr="00603A91" w:rsidRDefault="00594169" w:rsidP="00840A64">
      <w:pPr>
        <w:spacing w:after="0" w:line="240" w:lineRule="auto"/>
        <w:rPr>
          <w:color w:val="2E74B5" w:themeColor="accent1" w:themeShade="BF"/>
        </w:rPr>
      </w:pPr>
    </w:p>
    <w:p w:rsidR="002656CA" w:rsidRDefault="00603A91" w:rsidP="00840A64">
      <w:pPr>
        <w:spacing w:after="0" w:line="240" w:lineRule="auto"/>
        <w:jc w:val="both"/>
        <w:rPr>
          <w:i/>
          <w:color w:val="000000" w:themeColor="text1"/>
          <w:sz w:val="20"/>
          <w:szCs w:val="20"/>
        </w:rPr>
      </w:pPr>
      <w:r w:rsidRPr="00603A91">
        <w:rPr>
          <w:color w:val="000000" w:themeColor="text1"/>
        </w:rPr>
        <w:t>Community s</w:t>
      </w:r>
      <w:r w:rsidR="002656CA" w:rsidRPr="00603A91">
        <w:rPr>
          <w:color w:val="000000" w:themeColor="text1"/>
        </w:rPr>
        <w:t>urveys</w:t>
      </w:r>
      <w:r w:rsidRPr="00603A91">
        <w:rPr>
          <w:color w:val="000000" w:themeColor="text1"/>
        </w:rPr>
        <w:t xml:space="preserve"> have been conducted, collated and analysed</w:t>
      </w:r>
      <w:r>
        <w:rPr>
          <w:color w:val="000000" w:themeColor="text1"/>
        </w:rPr>
        <w:t>; ta</w:t>
      </w:r>
      <w:r w:rsidR="008D0228">
        <w:rPr>
          <w:color w:val="000000" w:themeColor="text1"/>
        </w:rPr>
        <w:t xml:space="preserve">rgeted at the below demographic </w:t>
      </w:r>
      <w:r w:rsidR="008D0228" w:rsidRPr="00600ADB">
        <w:rPr>
          <w:i/>
          <w:color w:val="000000" w:themeColor="text1"/>
          <w:sz w:val="20"/>
          <w:szCs w:val="20"/>
        </w:rPr>
        <w:t>(see Project Plan).</w:t>
      </w:r>
    </w:p>
    <w:p w:rsidR="00594169" w:rsidRPr="000B479C" w:rsidRDefault="00594169" w:rsidP="00840A64">
      <w:pPr>
        <w:spacing w:after="0" w:line="240" w:lineRule="auto"/>
        <w:jc w:val="both"/>
        <w:rPr>
          <w:i/>
          <w:color w:val="000000" w:themeColor="text1"/>
        </w:rPr>
      </w:pPr>
    </w:p>
    <w:p w:rsidR="00506484" w:rsidRDefault="00506484" w:rsidP="00840A64">
      <w:pPr>
        <w:spacing w:after="0" w:line="240" w:lineRule="auto"/>
        <w:rPr>
          <w:color w:val="2E74B5" w:themeColor="accent1" w:themeShade="BF"/>
        </w:rPr>
      </w:pPr>
      <w:r w:rsidRPr="00603A91">
        <w:rPr>
          <w:color w:val="2E74B5" w:themeColor="accent1" w:themeShade="BF"/>
        </w:rPr>
        <w:t>Targeted Community</w:t>
      </w:r>
    </w:p>
    <w:p w:rsidR="00594169" w:rsidRPr="00603A91" w:rsidRDefault="00594169" w:rsidP="00840A64">
      <w:pPr>
        <w:spacing w:after="0" w:line="240" w:lineRule="auto"/>
        <w:rPr>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63"/>
        <w:gridCol w:w="1763"/>
        <w:gridCol w:w="1763"/>
      </w:tblGrid>
      <w:tr w:rsidR="00506484" w:rsidRPr="00BD1416" w:rsidTr="00C02E7F">
        <w:trPr>
          <w:trHeight w:val="336"/>
        </w:trPr>
        <w:tc>
          <w:tcPr>
            <w:tcW w:w="1762" w:type="dxa"/>
            <w:tcBorders>
              <w:top w:val="single" w:sz="4" w:space="0" w:color="auto"/>
            </w:tcBorders>
            <w:shd w:val="clear" w:color="auto" w:fill="auto"/>
          </w:tcPr>
          <w:p w:rsidR="00506484" w:rsidRPr="004F53C7" w:rsidRDefault="00506484" w:rsidP="00C02E7F">
            <w:pPr>
              <w:pStyle w:val="Tabletext-10pt"/>
              <w:rPr>
                <w:rFonts w:eastAsia="Arial" w:cs="Arial"/>
                <w:color w:val="000000" w:themeColor="text1"/>
                <w:sz w:val="18"/>
                <w:szCs w:val="18"/>
              </w:rPr>
            </w:pPr>
            <w:r w:rsidRPr="004F53C7">
              <w:rPr>
                <w:rFonts w:eastAsia="Arial" w:cs="Arial"/>
                <w:color w:val="000000" w:themeColor="text1"/>
                <w:sz w:val="18"/>
                <w:szCs w:val="18"/>
              </w:rPr>
              <w:t>Children</w:t>
            </w:r>
          </w:p>
        </w:tc>
        <w:sdt>
          <w:sdtPr>
            <w:rPr>
              <w:rFonts w:eastAsia="Arial" w:cs="Arial"/>
              <w:color w:val="000000" w:themeColor="text1"/>
              <w:sz w:val="18"/>
              <w:szCs w:val="18"/>
            </w:rPr>
            <w:id w:val="118881923"/>
            <w14:checkbox>
              <w14:checked w14:val="0"/>
              <w14:checkedState w14:val="0052" w14:font="Wingdings 2"/>
              <w14:uncheckedState w14:val="2610" w14:font="MS Gothic"/>
            </w14:checkbox>
          </w:sdtPr>
          <w:sdtEndPr/>
          <w:sdtContent>
            <w:tc>
              <w:tcPr>
                <w:tcW w:w="1763" w:type="dxa"/>
                <w:tcBorders>
                  <w:top w:val="single" w:sz="4" w:space="0" w:color="auto"/>
                </w:tcBorders>
                <w:shd w:val="clear" w:color="auto" w:fill="auto"/>
              </w:tcPr>
              <w:p w:rsidR="00506484" w:rsidRPr="00BD1416" w:rsidRDefault="00506484" w:rsidP="00C02E7F">
                <w:pPr>
                  <w:pStyle w:val="Tabletext-10pt"/>
                  <w:jc w:val="center"/>
                  <w:rPr>
                    <w:rFonts w:eastAsia="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763" w:type="dxa"/>
            <w:tcBorders>
              <w:top w:val="single" w:sz="4" w:space="0" w:color="auto"/>
            </w:tcBorders>
            <w:shd w:val="clear" w:color="auto" w:fill="auto"/>
          </w:tcPr>
          <w:p w:rsidR="00506484" w:rsidRPr="00BD1416" w:rsidRDefault="00506484" w:rsidP="00C02E7F">
            <w:pPr>
              <w:pStyle w:val="Tabletext-10pt"/>
              <w:rPr>
                <w:rFonts w:eastAsia="Arial" w:cs="Arial"/>
                <w:color w:val="000000" w:themeColor="text1"/>
                <w:sz w:val="18"/>
                <w:szCs w:val="18"/>
              </w:rPr>
            </w:pPr>
            <w:r>
              <w:rPr>
                <w:rFonts w:eastAsia="Arial" w:cs="Arial"/>
                <w:color w:val="000000" w:themeColor="text1"/>
                <w:sz w:val="18"/>
                <w:szCs w:val="18"/>
              </w:rPr>
              <w:t>Families</w:t>
            </w:r>
          </w:p>
        </w:tc>
        <w:sdt>
          <w:sdtPr>
            <w:rPr>
              <w:rFonts w:eastAsia="Arial" w:cs="Arial"/>
              <w:color w:val="000000" w:themeColor="text1"/>
              <w:sz w:val="18"/>
              <w:szCs w:val="18"/>
            </w:rPr>
            <w:id w:val="-696078112"/>
            <w14:checkbox>
              <w14:checked w14:val="0"/>
              <w14:checkedState w14:val="0052" w14:font="Wingdings 2"/>
              <w14:uncheckedState w14:val="2610" w14:font="MS Gothic"/>
            </w14:checkbox>
          </w:sdtPr>
          <w:sdtEndPr/>
          <w:sdtContent>
            <w:tc>
              <w:tcPr>
                <w:tcW w:w="1763" w:type="dxa"/>
                <w:tcBorders>
                  <w:top w:val="single" w:sz="4" w:space="0" w:color="auto"/>
                </w:tcBorders>
                <w:shd w:val="clear" w:color="auto" w:fill="auto"/>
              </w:tcPr>
              <w:p w:rsidR="00506484" w:rsidRPr="00BD1416" w:rsidRDefault="00506484" w:rsidP="00C02E7F">
                <w:pPr>
                  <w:pStyle w:val="Tabletext-10pt"/>
                  <w:jc w:val="center"/>
                  <w:rPr>
                    <w:rFonts w:eastAsia="Arial" w:cs="Arial"/>
                    <w:color w:val="000000" w:themeColor="text1"/>
                    <w:sz w:val="18"/>
                    <w:szCs w:val="18"/>
                  </w:rPr>
                </w:pPr>
                <w:r w:rsidRPr="00ED1146">
                  <w:rPr>
                    <w:rFonts w:ascii="MS Gothic" w:eastAsia="MS Gothic" w:hAnsi="MS Gothic" w:cs="Arial" w:hint="eastAsia"/>
                    <w:color w:val="000000" w:themeColor="text1"/>
                    <w:sz w:val="18"/>
                    <w:szCs w:val="18"/>
                  </w:rPr>
                  <w:t>☐</w:t>
                </w:r>
              </w:p>
            </w:tc>
          </w:sdtContent>
        </w:sdt>
      </w:tr>
      <w:tr w:rsidR="00506484" w:rsidRPr="00BD1416" w:rsidTr="00C02E7F">
        <w:trPr>
          <w:trHeight w:val="336"/>
        </w:trPr>
        <w:tc>
          <w:tcPr>
            <w:tcW w:w="1762" w:type="dxa"/>
            <w:tcBorders>
              <w:top w:val="single" w:sz="4" w:space="0" w:color="auto"/>
            </w:tcBorders>
            <w:shd w:val="clear" w:color="auto" w:fill="auto"/>
          </w:tcPr>
          <w:p w:rsidR="00506484" w:rsidRPr="00017D8C" w:rsidRDefault="00506484" w:rsidP="00C02E7F">
            <w:pPr>
              <w:pStyle w:val="Tabletext-10pt"/>
              <w:rPr>
                <w:rFonts w:eastAsia="Arial" w:cs="Arial"/>
                <w:color w:val="000000" w:themeColor="text1"/>
                <w:sz w:val="18"/>
                <w:szCs w:val="18"/>
              </w:rPr>
            </w:pPr>
            <w:r>
              <w:rPr>
                <w:rFonts w:eastAsia="Arial" w:cs="Arial"/>
                <w:color w:val="000000" w:themeColor="text1"/>
                <w:sz w:val="18"/>
                <w:szCs w:val="18"/>
              </w:rPr>
              <w:t>Youth (age 15</w:t>
            </w:r>
            <w:r w:rsidRPr="00017D8C">
              <w:rPr>
                <w:rFonts w:eastAsia="Arial" w:cs="Arial"/>
                <w:color w:val="000000" w:themeColor="text1"/>
                <w:sz w:val="18"/>
                <w:szCs w:val="18"/>
              </w:rPr>
              <w:t>–24)</w:t>
            </w:r>
          </w:p>
        </w:tc>
        <w:sdt>
          <w:sdtPr>
            <w:rPr>
              <w:rFonts w:eastAsia="Arial" w:cs="Arial"/>
              <w:color w:val="000000" w:themeColor="text1"/>
              <w:sz w:val="18"/>
              <w:szCs w:val="18"/>
            </w:rPr>
            <w:id w:val="-1810630189"/>
            <w14:checkbox>
              <w14:checked w14:val="1"/>
              <w14:checkedState w14:val="0052" w14:font="Wingdings 2"/>
              <w14:uncheckedState w14:val="2610" w14:font="MS Gothic"/>
            </w14:checkbox>
          </w:sdtPr>
          <w:sdtEndPr/>
          <w:sdtContent>
            <w:tc>
              <w:tcPr>
                <w:tcW w:w="1763" w:type="dxa"/>
                <w:tcBorders>
                  <w:top w:val="single" w:sz="4" w:space="0" w:color="auto"/>
                </w:tcBorders>
                <w:shd w:val="clear" w:color="auto" w:fill="auto"/>
              </w:tcPr>
              <w:p w:rsidR="00506484" w:rsidRPr="00017D8C" w:rsidRDefault="00506484" w:rsidP="00C02E7F">
                <w:pPr>
                  <w:pStyle w:val="Tabletext-10pt"/>
                  <w:jc w:val="center"/>
                  <w:rPr>
                    <w:rFonts w:eastAsia="Arial" w:cs="Arial"/>
                    <w:color w:val="000000" w:themeColor="text1"/>
                    <w:sz w:val="18"/>
                    <w:szCs w:val="18"/>
                  </w:rPr>
                </w:pPr>
                <w:r>
                  <w:rPr>
                    <w:rFonts w:eastAsia="Arial" w:cs="Arial"/>
                    <w:color w:val="000000" w:themeColor="text1"/>
                    <w:sz w:val="18"/>
                    <w:szCs w:val="18"/>
                  </w:rPr>
                  <w:sym w:font="Wingdings 2" w:char="F052"/>
                </w:r>
              </w:p>
            </w:tc>
          </w:sdtContent>
        </w:sdt>
        <w:tc>
          <w:tcPr>
            <w:tcW w:w="1763" w:type="dxa"/>
            <w:tcBorders>
              <w:top w:val="single" w:sz="4" w:space="0" w:color="auto"/>
            </w:tcBorders>
            <w:shd w:val="clear" w:color="auto" w:fill="auto"/>
          </w:tcPr>
          <w:p w:rsidR="00506484" w:rsidRPr="00017D8C" w:rsidRDefault="00506484" w:rsidP="00C02E7F">
            <w:pPr>
              <w:pStyle w:val="Tabletext-10pt"/>
              <w:rPr>
                <w:rFonts w:eastAsia="Arial" w:cs="Arial"/>
                <w:color w:val="000000" w:themeColor="text1"/>
                <w:sz w:val="18"/>
                <w:szCs w:val="18"/>
              </w:rPr>
            </w:pPr>
            <w:r w:rsidRPr="00017D8C">
              <w:rPr>
                <w:rFonts w:eastAsia="Arial" w:cs="Arial"/>
                <w:color w:val="000000" w:themeColor="text1"/>
                <w:sz w:val="18"/>
                <w:szCs w:val="18"/>
              </w:rPr>
              <w:t>CALD communities</w:t>
            </w:r>
          </w:p>
        </w:tc>
        <w:sdt>
          <w:sdtPr>
            <w:rPr>
              <w:rFonts w:eastAsia="Arial" w:cs="Arial"/>
              <w:color w:val="000000" w:themeColor="text1"/>
              <w:sz w:val="18"/>
              <w:szCs w:val="18"/>
            </w:rPr>
            <w:id w:val="-1208714786"/>
            <w14:checkbox>
              <w14:checked w14:val="0"/>
              <w14:checkedState w14:val="0052" w14:font="Wingdings 2"/>
              <w14:uncheckedState w14:val="2610" w14:font="MS Gothic"/>
            </w14:checkbox>
          </w:sdtPr>
          <w:sdtEndPr/>
          <w:sdtContent>
            <w:tc>
              <w:tcPr>
                <w:tcW w:w="1763" w:type="dxa"/>
                <w:tcBorders>
                  <w:top w:val="single" w:sz="4" w:space="0" w:color="auto"/>
                </w:tcBorders>
                <w:shd w:val="clear" w:color="auto" w:fill="auto"/>
              </w:tcPr>
              <w:p w:rsidR="00506484" w:rsidRPr="00BD1416" w:rsidRDefault="00506484" w:rsidP="00C02E7F">
                <w:pPr>
                  <w:pStyle w:val="Tabletext-10pt"/>
                  <w:jc w:val="center"/>
                  <w:rPr>
                    <w:rFonts w:eastAsia="Arial" w:cs="Arial"/>
                    <w:color w:val="000000" w:themeColor="text1"/>
                    <w:sz w:val="18"/>
                    <w:szCs w:val="18"/>
                  </w:rPr>
                </w:pPr>
                <w:r w:rsidRPr="00ED1146">
                  <w:rPr>
                    <w:rFonts w:ascii="MS Gothic" w:eastAsia="MS Gothic" w:hAnsi="MS Gothic" w:cs="Arial" w:hint="eastAsia"/>
                    <w:color w:val="000000" w:themeColor="text1"/>
                    <w:sz w:val="18"/>
                    <w:szCs w:val="18"/>
                  </w:rPr>
                  <w:t>☐</w:t>
                </w:r>
              </w:p>
            </w:tc>
          </w:sdtContent>
        </w:sdt>
      </w:tr>
      <w:tr w:rsidR="00506484" w:rsidRPr="00BD1416" w:rsidTr="00C02E7F">
        <w:trPr>
          <w:trHeight w:val="336"/>
        </w:trPr>
        <w:tc>
          <w:tcPr>
            <w:tcW w:w="1762" w:type="dxa"/>
            <w:tcBorders>
              <w:top w:val="single" w:sz="4" w:space="0" w:color="auto"/>
            </w:tcBorders>
            <w:shd w:val="clear" w:color="auto" w:fill="auto"/>
          </w:tcPr>
          <w:p w:rsidR="00506484" w:rsidRPr="00017D8C" w:rsidRDefault="00506484" w:rsidP="00C02E7F">
            <w:pPr>
              <w:pStyle w:val="Tabletext-10pt"/>
              <w:rPr>
                <w:rFonts w:eastAsia="Arial" w:cs="Arial"/>
                <w:color w:val="000000" w:themeColor="text1"/>
                <w:sz w:val="18"/>
                <w:szCs w:val="18"/>
              </w:rPr>
            </w:pPr>
            <w:r w:rsidRPr="00017D8C">
              <w:rPr>
                <w:rFonts w:eastAsia="Arial" w:cs="Arial"/>
                <w:color w:val="000000" w:themeColor="text1"/>
                <w:sz w:val="18"/>
                <w:szCs w:val="18"/>
              </w:rPr>
              <w:t>Older people (age 65 and over)</w:t>
            </w:r>
          </w:p>
        </w:tc>
        <w:sdt>
          <w:sdtPr>
            <w:rPr>
              <w:rFonts w:eastAsia="Arial" w:cs="Arial"/>
              <w:color w:val="000000" w:themeColor="text1"/>
              <w:sz w:val="18"/>
              <w:szCs w:val="18"/>
            </w:rPr>
            <w:id w:val="239596760"/>
            <w14:checkbox>
              <w14:checked w14:val="1"/>
              <w14:checkedState w14:val="0052" w14:font="Wingdings 2"/>
              <w14:uncheckedState w14:val="2610" w14:font="MS Gothic"/>
            </w14:checkbox>
          </w:sdtPr>
          <w:sdtEndPr/>
          <w:sdtContent>
            <w:tc>
              <w:tcPr>
                <w:tcW w:w="1763" w:type="dxa"/>
                <w:tcBorders>
                  <w:top w:val="single" w:sz="4" w:space="0" w:color="auto"/>
                </w:tcBorders>
                <w:shd w:val="clear" w:color="auto" w:fill="auto"/>
              </w:tcPr>
              <w:p w:rsidR="00506484" w:rsidRPr="00017D8C" w:rsidRDefault="00506484" w:rsidP="00C02E7F">
                <w:pPr>
                  <w:pStyle w:val="Tabletext-10pt"/>
                  <w:jc w:val="center"/>
                  <w:rPr>
                    <w:rFonts w:eastAsia="Arial" w:cs="Arial"/>
                    <w:color w:val="000000" w:themeColor="text1"/>
                    <w:sz w:val="18"/>
                    <w:szCs w:val="18"/>
                  </w:rPr>
                </w:pPr>
                <w:r>
                  <w:rPr>
                    <w:rFonts w:eastAsia="Arial" w:cs="Arial"/>
                    <w:color w:val="000000" w:themeColor="text1"/>
                    <w:sz w:val="18"/>
                    <w:szCs w:val="18"/>
                  </w:rPr>
                  <w:sym w:font="Wingdings 2" w:char="F052"/>
                </w:r>
              </w:p>
            </w:tc>
          </w:sdtContent>
        </w:sdt>
        <w:tc>
          <w:tcPr>
            <w:tcW w:w="1763" w:type="dxa"/>
            <w:tcBorders>
              <w:top w:val="single" w:sz="4" w:space="0" w:color="auto"/>
            </w:tcBorders>
            <w:shd w:val="clear" w:color="auto" w:fill="auto"/>
          </w:tcPr>
          <w:p w:rsidR="00506484" w:rsidRPr="00017D8C" w:rsidRDefault="00506484" w:rsidP="00C02E7F">
            <w:pPr>
              <w:pStyle w:val="Tabletext-10pt"/>
              <w:rPr>
                <w:rFonts w:eastAsia="Arial" w:cs="Arial"/>
                <w:color w:val="000000" w:themeColor="text1"/>
                <w:sz w:val="18"/>
                <w:szCs w:val="18"/>
              </w:rPr>
            </w:pPr>
            <w:r w:rsidRPr="00017D8C">
              <w:rPr>
                <w:rFonts w:eastAsia="Arial" w:cs="Arial"/>
                <w:color w:val="000000" w:themeColor="text1"/>
                <w:sz w:val="18"/>
                <w:szCs w:val="18"/>
              </w:rPr>
              <w:t xml:space="preserve">General </w:t>
            </w:r>
          </w:p>
        </w:tc>
        <w:sdt>
          <w:sdtPr>
            <w:rPr>
              <w:rFonts w:eastAsia="Arial" w:cs="Arial"/>
              <w:color w:val="000000" w:themeColor="text1"/>
              <w:sz w:val="18"/>
              <w:szCs w:val="18"/>
            </w:rPr>
            <w:id w:val="1281219847"/>
            <w14:checkbox>
              <w14:checked w14:val="1"/>
              <w14:checkedState w14:val="0052" w14:font="Wingdings 2"/>
              <w14:uncheckedState w14:val="2610" w14:font="MS Gothic"/>
            </w14:checkbox>
          </w:sdtPr>
          <w:sdtEndPr/>
          <w:sdtContent>
            <w:tc>
              <w:tcPr>
                <w:tcW w:w="1763" w:type="dxa"/>
                <w:tcBorders>
                  <w:top w:val="single" w:sz="4" w:space="0" w:color="auto"/>
                </w:tcBorders>
                <w:shd w:val="clear" w:color="auto" w:fill="auto"/>
              </w:tcPr>
              <w:p w:rsidR="00506484" w:rsidRPr="00BD1416" w:rsidRDefault="00506484" w:rsidP="00C02E7F">
                <w:pPr>
                  <w:pStyle w:val="Tabletext-10pt"/>
                  <w:jc w:val="center"/>
                  <w:rPr>
                    <w:rFonts w:eastAsia="Arial" w:cs="Arial"/>
                    <w:color w:val="000000" w:themeColor="text1"/>
                    <w:sz w:val="18"/>
                    <w:szCs w:val="18"/>
                  </w:rPr>
                </w:pPr>
                <w:r>
                  <w:rPr>
                    <w:rFonts w:eastAsia="Arial" w:cs="Arial"/>
                    <w:color w:val="000000" w:themeColor="text1"/>
                    <w:sz w:val="18"/>
                    <w:szCs w:val="18"/>
                  </w:rPr>
                  <w:sym w:font="Wingdings 2" w:char="F052"/>
                </w:r>
              </w:p>
            </w:tc>
          </w:sdtContent>
        </w:sdt>
      </w:tr>
      <w:tr w:rsidR="00506484" w:rsidRPr="00BD1416" w:rsidTr="00C02E7F">
        <w:trPr>
          <w:trHeight w:val="336"/>
        </w:trPr>
        <w:tc>
          <w:tcPr>
            <w:tcW w:w="1762" w:type="dxa"/>
            <w:tcBorders>
              <w:top w:val="single" w:sz="4" w:space="0" w:color="auto"/>
            </w:tcBorders>
            <w:shd w:val="clear" w:color="auto" w:fill="auto"/>
          </w:tcPr>
          <w:p w:rsidR="00506484" w:rsidRPr="00BD1416" w:rsidRDefault="00506484" w:rsidP="00C02E7F">
            <w:pPr>
              <w:pStyle w:val="Tabletext-10pt"/>
              <w:rPr>
                <w:rFonts w:eastAsia="Arial" w:cs="Arial"/>
                <w:color w:val="000000" w:themeColor="text1"/>
                <w:sz w:val="18"/>
                <w:szCs w:val="18"/>
              </w:rPr>
            </w:pPr>
            <w:r>
              <w:rPr>
                <w:rFonts w:eastAsia="Arial" w:cs="Arial"/>
                <w:color w:val="000000" w:themeColor="text1"/>
                <w:sz w:val="18"/>
                <w:szCs w:val="18"/>
              </w:rPr>
              <w:t>People with disability</w:t>
            </w:r>
          </w:p>
        </w:tc>
        <w:sdt>
          <w:sdtPr>
            <w:rPr>
              <w:rFonts w:eastAsia="Arial" w:cs="Arial"/>
              <w:color w:val="000000" w:themeColor="text1"/>
              <w:sz w:val="18"/>
              <w:szCs w:val="18"/>
            </w:rPr>
            <w:id w:val="-673339203"/>
            <w14:checkbox>
              <w14:checked w14:val="1"/>
              <w14:checkedState w14:val="0052" w14:font="Wingdings 2"/>
              <w14:uncheckedState w14:val="2610" w14:font="MS Gothic"/>
            </w14:checkbox>
          </w:sdtPr>
          <w:sdtEndPr/>
          <w:sdtContent>
            <w:tc>
              <w:tcPr>
                <w:tcW w:w="1763" w:type="dxa"/>
                <w:tcBorders>
                  <w:top w:val="single" w:sz="4" w:space="0" w:color="auto"/>
                </w:tcBorders>
                <w:shd w:val="clear" w:color="auto" w:fill="auto"/>
              </w:tcPr>
              <w:p w:rsidR="00506484" w:rsidRPr="00BD1416" w:rsidRDefault="00506484" w:rsidP="00C02E7F">
                <w:pPr>
                  <w:pStyle w:val="Tabletext-10pt"/>
                  <w:jc w:val="center"/>
                  <w:rPr>
                    <w:rFonts w:eastAsia="Arial" w:cs="Arial"/>
                    <w:color w:val="000000" w:themeColor="text1"/>
                    <w:sz w:val="18"/>
                    <w:szCs w:val="18"/>
                  </w:rPr>
                </w:pPr>
                <w:r>
                  <w:rPr>
                    <w:rFonts w:eastAsia="Arial" w:cs="Arial"/>
                    <w:color w:val="000000" w:themeColor="text1"/>
                    <w:sz w:val="18"/>
                    <w:szCs w:val="18"/>
                  </w:rPr>
                  <w:sym w:font="Wingdings 2" w:char="F052"/>
                </w:r>
              </w:p>
            </w:tc>
          </w:sdtContent>
        </w:sdt>
        <w:tc>
          <w:tcPr>
            <w:tcW w:w="1763" w:type="dxa"/>
            <w:tcBorders>
              <w:top w:val="single" w:sz="4" w:space="0" w:color="auto"/>
            </w:tcBorders>
            <w:shd w:val="clear" w:color="auto" w:fill="auto"/>
          </w:tcPr>
          <w:p w:rsidR="00506484" w:rsidRPr="00BD1416" w:rsidRDefault="00506484" w:rsidP="00C02E7F">
            <w:pPr>
              <w:pStyle w:val="Tabletext-10pt"/>
              <w:rPr>
                <w:rFonts w:eastAsia="Arial" w:cs="Arial"/>
                <w:color w:val="000000" w:themeColor="text1"/>
                <w:sz w:val="18"/>
                <w:szCs w:val="18"/>
              </w:rPr>
            </w:pPr>
            <w:r>
              <w:rPr>
                <w:rFonts w:eastAsia="Arial" w:cs="Arial"/>
                <w:color w:val="000000" w:themeColor="text1"/>
                <w:sz w:val="18"/>
                <w:szCs w:val="18"/>
              </w:rPr>
              <w:t xml:space="preserve">Other </w:t>
            </w:r>
            <w:r>
              <w:rPr>
                <w:rFonts w:eastAsia="Arial" w:cs="Arial"/>
                <w:color w:val="000000" w:themeColor="text1"/>
                <w:sz w:val="18"/>
                <w:szCs w:val="18"/>
              </w:rPr>
              <w:br/>
            </w:r>
            <w:r w:rsidRPr="004221F8">
              <w:rPr>
                <w:rFonts w:eastAsia="Arial" w:cs="Arial"/>
                <w:i/>
                <w:color w:val="000000" w:themeColor="text1"/>
                <w:sz w:val="16"/>
                <w:szCs w:val="16"/>
              </w:rPr>
              <w:t>Please specify</w:t>
            </w:r>
          </w:p>
        </w:tc>
        <w:tc>
          <w:tcPr>
            <w:tcW w:w="1763" w:type="dxa"/>
            <w:tcBorders>
              <w:top w:val="single" w:sz="4" w:space="0" w:color="auto"/>
            </w:tcBorders>
            <w:shd w:val="clear" w:color="auto" w:fill="auto"/>
          </w:tcPr>
          <w:p w:rsidR="00506484" w:rsidRPr="00BD1416" w:rsidRDefault="00506484" w:rsidP="00C02E7F">
            <w:pPr>
              <w:pStyle w:val="Tabletext-10pt"/>
              <w:rPr>
                <w:rFonts w:eastAsia="Arial" w:cs="Arial"/>
                <w:color w:val="000000" w:themeColor="text1"/>
                <w:sz w:val="18"/>
                <w:szCs w:val="18"/>
              </w:rPr>
            </w:pPr>
            <w:r>
              <w:rPr>
                <w:rFonts w:eastAsia="Arial" w:cs="Arial"/>
                <w:color w:val="000000" w:themeColor="text1"/>
                <w:sz w:val="18"/>
                <w:szCs w:val="18"/>
              </w:rPr>
              <w:t>See below:</w:t>
            </w:r>
          </w:p>
        </w:tc>
      </w:tr>
      <w:tr w:rsidR="00506484" w:rsidRPr="00BD1416" w:rsidTr="00C02E7F">
        <w:trPr>
          <w:trHeight w:val="336"/>
        </w:trPr>
        <w:tc>
          <w:tcPr>
            <w:tcW w:w="7051" w:type="dxa"/>
            <w:gridSpan w:val="4"/>
            <w:tcBorders>
              <w:top w:val="single" w:sz="4" w:space="0" w:color="auto"/>
            </w:tcBorders>
            <w:shd w:val="clear" w:color="auto" w:fill="auto"/>
          </w:tcPr>
          <w:p w:rsidR="00506484" w:rsidRPr="0057195A" w:rsidRDefault="00506484" w:rsidP="00C02E7F">
            <w:pPr>
              <w:pStyle w:val="Tabletext-10pt"/>
              <w:rPr>
                <w:rFonts w:eastAsia="Arial" w:cs="Arial"/>
                <w:color w:val="000000" w:themeColor="text1"/>
                <w:sz w:val="18"/>
                <w:szCs w:val="18"/>
              </w:rPr>
            </w:pPr>
            <w:r>
              <w:rPr>
                <w:rFonts w:eastAsia="Arial" w:cs="Arial"/>
                <w:color w:val="000000" w:themeColor="text1"/>
                <w:sz w:val="18"/>
                <w:szCs w:val="18"/>
              </w:rPr>
              <w:t xml:space="preserve">• </w:t>
            </w:r>
            <w:r w:rsidRPr="0057195A">
              <w:rPr>
                <w:rFonts w:eastAsia="Arial" w:cs="Arial"/>
                <w:color w:val="000000" w:themeColor="text1"/>
                <w:sz w:val="18"/>
                <w:szCs w:val="18"/>
              </w:rPr>
              <w:t>Young people – unlicensed and dependent on parents or others.</w:t>
            </w:r>
          </w:p>
          <w:p w:rsidR="00506484" w:rsidRPr="0057195A" w:rsidRDefault="00506484" w:rsidP="00C02E7F">
            <w:pPr>
              <w:pStyle w:val="Tabletext-10pt"/>
              <w:rPr>
                <w:rFonts w:eastAsia="Arial" w:cs="Arial"/>
                <w:color w:val="000000" w:themeColor="text1"/>
                <w:sz w:val="18"/>
                <w:szCs w:val="18"/>
              </w:rPr>
            </w:pPr>
            <w:r w:rsidRPr="0057195A">
              <w:rPr>
                <w:rFonts w:eastAsia="Arial" w:cs="Arial"/>
                <w:color w:val="000000" w:themeColor="text1"/>
                <w:sz w:val="18"/>
                <w:szCs w:val="18"/>
              </w:rPr>
              <w:t>•</w:t>
            </w:r>
            <w:r>
              <w:rPr>
                <w:rFonts w:eastAsia="Arial" w:cs="Arial"/>
                <w:color w:val="000000" w:themeColor="text1"/>
                <w:sz w:val="18"/>
                <w:szCs w:val="18"/>
              </w:rPr>
              <w:t xml:space="preserve"> </w:t>
            </w:r>
            <w:r w:rsidRPr="0057195A">
              <w:rPr>
                <w:rFonts w:eastAsia="Arial" w:cs="Arial"/>
                <w:color w:val="000000" w:themeColor="text1"/>
                <w:sz w:val="18"/>
                <w:szCs w:val="18"/>
              </w:rPr>
              <w:t>Non-car owners – difficulty getting to services, employment or training.</w:t>
            </w:r>
          </w:p>
          <w:p w:rsidR="00506484" w:rsidRPr="0057195A" w:rsidRDefault="00506484" w:rsidP="00C02E7F">
            <w:pPr>
              <w:pStyle w:val="Tabletext-10pt"/>
              <w:rPr>
                <w:rFonts w:eastAsia="Arial" w:cs="Arial"/>
                <w:color w:val="000000" w:themeColor="text1"/>
                <w:sz w:val="18"/>
                <w:szCs w:val="18"/>
              </w:rPr>
            </w:pPr>
            <w:r w:rsidRPr="0057195A">
              <w:rPr>
                <w:rFonts w:eastAsia="Arial" w:cs="Arial"/>
                <w:color w:val="000000" w:themeColor="text1"/>
                <w:sz w:val="18"/>
                <w:szCs w:val="18"/>
              </w:rPr>
              <w:t>•</w:t>
            </w:r>
            <w:r>
              <w:rPr>
                <w:rFonts w:eastAsia="Arial" w:cs="Arial"/>
                <w:color w:val="000000" w:themeColor="text1"/>
                <w:sz w:val="18"/>
                <w:szCs w:val="18"/>
              </w:rPr>
              <w:t xml:space="preserve"> </w:t>
            </w:r>
            <w:r w:rsidRPr="0057195A">
              <w:rPr>
                <w:rFonts w:eastAsia="Arial" w:cs="Arial"/>
                <w:color w:val="000000" w:themeColor="text1"/>
                <w:sz w:val="18"/>
                <w:szCs w:val="18"/>
              </w:rPr>
              <w:t xml:space="preserve">Older people – reducing functionality can affect their ability to drive. </w:t>
            </w:r>
          </w:p>
          <w:p w:rsidR="00506484" w:rsidRPr="0057195A" w:rsidRDefault="00506484" w:rsidP="00C02E7F">
            <w:pPr>
              <w:pStyle w:val="Tabletext-10pt"/>
              <w:rPr>
                <w:rFonts w:eastAsia="Arial" w:cs="Arial"/>
                <w:color w:val="000000" w:themeColor="text1"/>
                <w:sz w:val="18"/>
                <w:szCs w:val="18"/>
              </w:rPr>
            </w:pPr>
            <w:r w:rsidRPr="0057195A">
              <w:rPr>
                <w:rFonts w:eastAsia="Arial" w:cs="Arial"/>
                <w:color w:val="000000" w:themeColor="text1"/>
                <w:sz w:val="18"/>
                <w:szCs w:val="18"/>
              </w:rPr>
              <w:t>•</w:t>
            </w:r>
            <w:r>
              <w:rPr>
                <w:rFonts w:eastAsia="Arial" w:cs="Arial"/>
                <w:color w:val="000000" w:themeColor="text1"/>
                <w:sz w:val="18"/>
                <w:szCs w:val="18"/>
              </w:rPr>
              <w:t xml:space="preserve"> </w:t>
            </w:r>
            <w:r w:rsidRPr="0057195A">
              <w:rPr>
                <w:rFonts w:eastAsia="Arial" w:cs="Arial"/>
                <w:color w:val="000000" w:themeColor="text1"/>
                <w:sz w:val="18"/>
                <w:szCs w:val="18"/>
              </w:rPr>
              <w:t>Low income earners – lack of money to own a car.</w:t>
            </w:r>
          </w:p>
          <w:p w:rsidR="00506484" w:rsidRPr="0057195A" w:rsidRDefault="00506484" w:rsidP="00C02E7F">
            <w:pPr>
              <w:pStyle w:val="Tabletext-10pt"/>
              <w:rPr>
                <w:rFonts w:eastAsia="Arial" w:cs="Arial"/>
                <w:color w:val="000000" w:themeColor="text1"/>
                <w:sz w:val="18"/>
                <w:szCs w:val="18"/>
              </w:rPr>
            </w:pPr>
            <w:r w:rsidRPr="0057195A">
              <w:rPr>
                <w:rFonts w:eastAsia="Arial" w:cs="Arial"/>
                <w:color w:val="000000" w:themeColor="text1"/>
                <w:sz w:val="18"/>
                <w:szCs w:val="18"/>
              </w:rPr>
              <w:t>•</w:t>
            </w:r>
            <w:r>
              <w:rPr>
                <w:rFonts w:eastAsia="Arial" w:cs="Arial"/>
                <w:color w:val="000000" w:themeColor="text1"/>
                <w:sz w:val="18"/>
                <w:szCs w:val="18"/>
              </w:rPr>
              <w:t xml:space="preserve"> </w:t>
            </w:r>
            <w:r w:rsidRPr="0057195A">
              <w:rPr>
                <w:rFonts w:eastAsia="Arial" w:cs="Arial"/>
                <w:color w:val="000000" w:themeColor="text1"/>
                <w:sz w:val="18"/>
                <w:szCs w:val="18"/>
              </w:rPr>
              <w:t>People with disabilities – functionality can affect their ability to drive.</w:t>
            </w:r>
          </w:p>
          <w:p w:rsidR="00506484" w:rsidRPr="00BD1416" w:rsidRDefault="00506484" w:rsidP="00C02E7F">
            <w:pPr>
              <w:pStyle w:val="Tabletext-10pt"/>
              <w:rPr>
                <w:rFonts w:eastAsia="Arial" w:cs="Arial"/>
                <w:color w:val="000000" w:themeColor="text1"/>
                <w:sz w:val="18"/>
                <w:szCs w:val="18"/>
              </w:rPr>
            </w:pPr>
            <w:r w:rsidRPr="0057195A">
              <w:rPr>
                <w:rFonts w:eastAsia="Arial" w:cs="Arial"/>
                <w:color w:val="000000" w:themeColor="text1"/>
                <w:sz w:val="18"/>
                <w:szCs w:val="18"/>
              </w:rPr>
              <w:t>•</w:t>
            </w:r>
            <w:r>
              <w:rPr>
                <w:rFonts w:eastAsia="Arial" w:cs="Arial"/>
                <w:color w:val="000000" w:themeColor="text1"/>
                <w:sz w:val="18"/>
                <w:szCs w:val="18"/>
              </w:rPr>
              <w:t xml:space="preserve"> </w:t>
            </w:r>
            <w:r w:rsidRPr="0057195A">
              <w:rPr>
                <w:rFonts w:eastAsia="Arial" w:cs="Arial"/>
                <w:color w:val="000000" w:themeColor="text1"/>
                <w:sz w:val="18"/>
                <w:szCs w:val="18"/>
              </w:rPr>
              <w:t>Migrants/new residents – lack information or language skills to access services.</w:t>
            </w:r>
          </w:p>
        </w:tc>
      </w:tr>
    </w:tbl>
    <w:p w:rsidR="006221DC" w:rsidRDefault="006221DC" w:rsidP="006221DC">
      <w:pPr>
        <w:pStyle w:val="Tabletext-10pt"/>
        <w:spacing w:before="0" w:after="0"/>
        <w:jc w:val="both"/>
        <w:rPr>
          <w:rFonts w:asciiTheme="minorHAnsi" w:eastAsiaTheme="minorHAnsi" w:hAnsiTheme="minorHAnsi" w:cstheme="minorBidi"/>
          <w:color w:val="000000" w:themeColor="text1"/>
          <w:sz w:val="22"/>
          <w:szCs w:val="22"/>
          <w:lang w:eastAsia="en-US"/>
        </w:rPr>
      </w:pPr>
    </w:p>
    <w:p w:rsidR="005744BD" w:rsidRPr="005744BD" w:rsidRDefault="005744BD" w:rsidP="006221DC">
      <w:pPr>
        <w:pStyle w:val="Tabletext-10pt"/>
        <w:spacing w:before="0"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above surveys</w:t>
      </w:r>
      <w:r w:rsidR="00EC6124">
        <w:rPr>
          <w:rFonts w:asciiTheme="minorHAnsi" w:eastAsiaTheme="minorHAnsi" w:hAnsiTheme="minorHAnsi" w:cstheme="minorBidi"/>
          <w:sz w:val="22"/>
          <w:szCs w:val="22"/>
          <w:lang w:eastAsia="en-US"/>
        </w:rPr>
        <w:t xml:space="preserve"> and community engagement strategies</w:t>
      </w:r>
      <w:r>
        <w:rPr>
          <w:rFonts w:asciiTheme="minorHAnsi" w:eastAsiaTheme="minorHAnsi" w:hAnsiTheme="minorHAnsi" w:cstheme="minorBidi"/>
          <w:sz w:val="22"/>
          <w:szCs w:val="22"/>
          <w:lang w:eastAsia="en-US"/>
        </w:rPr>
        <w:t xml:space="preserve"> were driven by both formal and informal </w:t>
      </w:r>
      <w:r w:rsidR="00B05792">
        <w:rPr>
          <w:rFonts w:asciiTheme="minorHAnsi" w:eastAsiaTheme="minorHAnsi" w:hAnsiTheme="minorHAnsi" w:cstheme="minorBidi"/>
          <w:sz w:val="22"/>
          <w:szCs w:val="22"/>
          <w:lang w:eastAsia="en-US"/>
        </w:rPr>
        <w:t>consultations</w:t>
      </w:r>
      <w:r>
        <w:rPr>
          <w:rFonts w:asciiTheme="minorHAnsi" w:eastAsiaTheme="minorHAnsi" w:hAnsiTheme="minorHAnsi" w:cstheme="minorBidi"/>
          <w:sz w:val="22"/>
          <w:szCs w:val="22"/>
          <w:lang w:eastAsia="en-US"/>
        </w:rPr>
        <w:t xml:space="preserve"> based on</w:t>
      </w:r>
      <w:r w:rsidRPr="005744BD">
        <w:rPr>
          <w:rFonts w:asciiTheme="minorHAnsi" w:eastAsiaTheme="minorHAnsi" w:hAnsiTheme="minorHAnsi" w:cstheme="minorBidi"/>
          <w:sz w:val="22"/>
          <w:szCs w:val="22"/>
          <w:lang w:eastAsia="en-US"/>
        </w:rPr>
        <w:t xml:space="preserve"> r</w:t>
      </w:r>
      <w:r w:rsidR="00EC6124">
        <w:rPr>
          <w:rFonts w:asciiTheme="minorHAnsi" w:eastAsiaTheme="minorHAnsi" w:hAnsiTheme="minorHAnsi" w:cstheme="minorBidi"/>
          <w:sz w:val="22"/>
          <w:szCs w:val="22"/>
          <w:lang w:eastAsia="en-US"/>
        </w:rPr>
        <w:t>elationship building with</w:t>
      </w:r>
      <w:r w:rsidR="00AD1257">
        <w:rPr>
          <w:rFonts w:asciiTheme="minorHAnsi" w:eastAsiaTheme="minorHAnsi" w:hAnsiTheme="minorHAnsi" w:cstheme="minorBidi"/>
          <w:sz w:val="22"/>
          <w:szCs w:val="22"/>
          <w:lang w:eastAsia="en-US"/>
        </w:rPr>
        <w:t>in</w:t>
      </w:r>
      <w:r w:rsidR="00EC6124">
        <w:rPr>
          <w:rFonts w:asciiTheme="minorHAnsi" w:eastAsiaTheme="minorHAnsi" w:hAnsiTheme="minorHAnsi" w:cstheme="minorBidi"/>
          <w:sz w:val="22"/>
          <w:szCs w:val="22"/>
          <w:lang w:eastAsia="en-US"/>
        </w:rPr>
        <w:t xml:space="preserve"> the community a</w:t>
      </w:r>
      <w:r w:rsidR="00031A06">
        <w:rPr>
          <w:rFonts w:asciiTheme="minorHAnsi" w:eastAsiaTheme="minorHAnsi" w:hAnsiTheme="minorHAnsi" w:cstheme="minorBidi"/>
          <w:sz w:val="22"/>
          <w:szCs w:val="22"/>
          <w:lang w:eastAsia="en-US"/>
        </w:rPr>
        <w:t>longside</w:t>
      </w:r>
      <w:r w:rsidR="00EC6124">
        <w:rPr>
          <w:rFonts w:asciiTheme="minorHAnsi" w:eastAsiaTheme="minorHAnsi" w:hAnsiTheme="minorHAnsi" w:cstheme="minorBidi"/>
          <w:sz w:val="22"/>
          <w:szCs w:val="22"/>
          <w:lang w:eastAsia="en-US"/>
        </w:rPr>
        <w:t xml:space="preserve"> identified stakeholders.</w:t>
      </w:r>
    </w:p>
    <w:p w:rsidR="005744BD" w:rsidRPr="005744BD" w:rsidRDefault="005744BD" w:rsidP="005744BD">
      <w:pPr>
        <w:pStyle w:val="Tabletext-10pt"/>
        <w:spacing w:after="0"/>
        <w:jc w:val="both"/>
        <w:rPr>
          <w:rFonts w:asciiTheme="minorHAnsi" w:eastAsiaTheme="minorHAnsi" w:hAnsiTheme="minorHAnsi" w:cstheme="minorBidi"/>
          <w:sz w:val="22"/>
          <w:szCs w:val="22"/>
          <w:lang w:eastAsia="en-US"/>
        </w:rPr>
      </w:pPr>
      <w:r w:rsidRPr="005744BD">
        <w:rPr>
          <w:rFonts w:asciiTheme="minorHAnsi" w:eastAsiaTheme="minorHAnsi" w:hAnsiTheme="minorHAnsi" w:cstheme="minorBidi"/>
          <w:sz w:val="22"/>
          <w:szCs w:val="22"/>
          <w:lang w:eastAsia="en-US"/>
        </w:rPr>
        <w:t>• Sharing information with the community;</w:t>
      </w:r>
    </w:p>
    <w:p w:rsidR="005744BD" w:rsidRPr="005744BD" w:rsidRDefault="005744BD" w:rsidP="005744BD">
      <w:pPr>
        <w:pStyle w:val="Tabletext-10pt"/>
        <w:spacing w:after="0"/>
        <w:jc w:val="both"/>
        <w:rPr>
          <w:rFonts w:asciiTheme="minorHAnsi" w:eastAsiaTheme="minorHAnsi" w:hAnsiTheme="minorHAnsi" w:cstheme="minorBidi"/>
          <w:sz w:val="22"/>
          <w:szCs w:val="22"/>
          <w:lang w:eastAsia="en-US"/>
        </w:rPr>
      </w:pPr>
      <w:r w:rsidRPr="005744BD">
        <w:rPr>
          <w:rFonts w:asciiTheme="minorHAnsi" w:eastAsiaTheme="minorHAnsi" w:hAnsiTheme="minorHAnsi" w:cstheme="minorBidi"/>
          <w:sz w:val="22"/>
          <w:szCs w:val="22"/>
          <w:lang w:eastAsia="en-US"/>
        </w:rPr>
        <w:t>• Listening to input from the community;</w:t>
      </w:r>
    </w:p>
    <w:p w:rsidR="005744BD" w:rsidRPr="005744BD" w:rsidRDefault="005744BD" w:rsidP="005744BD">
      <w:pPr>
        <w:pStyle w:val="Tabletext-10pt"/>
        <w:spacing w:after="0"/>
        <w:jc w:val="both"/>
        <w:rPr>
          <w:rFonts w:asciiTheme="minorHAnsi" w:eastAsiaTheme="minorHAnsi" w:hAnsiTheme="minorHAnsi" w:cstheme="minorBidi"/>
          <w:sz w:val="22"/>
          <w:szCs w:val="22"/>
          <w:lang w:eastAsia="en-US"/>
        </w:rPr>
      </w:pPr>
      <w:r w:rsidRPr="005744BD">
        <w:rPr>
          <w:rFonts w:asciiTheme="minorHAnsi" w:eastAsiaTheme="minorHAnsi" w:hAnsiTheme="minorHAnsi" w:cstheme="minorBidi"/>
          <w:sz w:val="22"/>
          <w:szCs w:val="22"/>
          <w:lang w:eastAsia="en-US"/>
        </w:rPr>
        <w:t>• Using the input to improve decision-making; and</w:t>
      </w:r>
    </w:p>
    <w:p w:rsidR="005744BD" w:rsidRDefault="005744BD" w:rsidP="005744BD">
      <w:pPr>
        <w:pStyle w:val="Tabletext-10pt"/>
        <w:spacing w:before="0" w:after="0"/>
        <w:jc w:val="both"/>
        <w:rPr>
          <w:rFonts w:asciiTheme="minorHAnsi" w:eastAsiaTheme="minorHAnsi" w:hAnsiTheme="minorHAnsi" w:cstheme="minorBidi"/>
          <w:sz w:val="22"/>
          <w:szCs w:val="22"/>
          <w:lang w:eastAsia="en-US"/>
        </w:rPr>
      </w:pPr>
      <w:r w:rsidRPr="005744BD">
        <w:rPr>
          <w:rFonts w:asciiTheme="minorHAnsi" w:eastAsiaTheme="minorHAnsi" w:hAnsiTheme="minorHAnsi" w:cstheme="minorBidi"/>
          <w:sz w:val="22"/>
          <w:szCs w:val="22"/>
          <w:lang w:eastAsia="en-US"/>
        </w:rPr>
        <w:t>• Informing co</w:t>
      </w:r>
      <w:r>
        <w:rPr>
          <w:rFonts w:asciiTheme="minorHAnsi" w:eastAsiaTheme="minorHAnsi" w:hAnsiTheme="minorHAnsi" w:cstheme="minorBidi"/>
          <w:sz w:val="22"/>
          <w:szCs w:val="22"/>
          <w:lang w:eastAsia="en-US"/>
        </w:rPr>
        <w:t>mmunity of how their input infl</w:t>
      </w:r>
      <w:r w:rsidRPr="005744BD">
        <w:rPr>
          <w:rFonts w:asciiTheme="minorHAnsi" w:eastAsiaTheme="minorHAnsi" w:hAnsiTheme="minorHAnsi" w:cstheme="minorBidi"/>
          <w:sz w:val="22"/>
          <w:szCs w:val="22"/>
          <w:lang w:eastAsia="en-US"/>
        </w:rPr>
        <w:t>uenced the decision.</w:t>
      </w:r>
    </w:p>
    <w:p w:rsidR="005744BD" w:rsidRDefault="005744BD" w:rsidP="005744BD">
      <w:pPr>
        <w:pStyle w:val="Tabletext-10pt"/>
        <w:spacing w:before="0" w:after="0"/>
        <w:jc w:val="both"/>
        <w:rPr>
          <w:rFonts w:asciiTheme="minorHAnsi" w:eastAsiaTheme="minorHAnsi" w:hAnsiTheme="minorHAnsi" w:cstheme="minorBidi"/>
          <w:sz w:val="22"/>
          <w:szCs w:val="22"/>
          <w:lang w:eastAsia="en-US"/>
        </w:rPr>
      </w:pPr>
    </w:p>
    <w:p w:rsidR="00C2120E" w:rsidRDefault="002B2DA0" w:rsidP="002D7173">
      <w:pPr>
        <w:pStyle w:val="Tabletext-10pt"/>
        <w:spacing w:before="0" w:after="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Key stakeholders are</w:t>
      </w:r>
      <w:r w:rsidR="004F1E88">
        <w:rPr>
          <w:rFonts w:asciiTheme="minorHAnsi" w:eastAsiaTheme="minorHAnsi" w:hAnsiTheme="minorHAnsi" w:cstheme="minorBidi"/>
          <w:sz w:val="22"/>
          <w:szCs w:val="22"/>
          <w:lang w:eastAsia="en-US"/>
        </w:rPr>
        <w:t xml:space="preserve"> identified and captured</w:t>
      </w:r>
      <w:r w:rsidR="00440EA3">
        <w:rPr>
          <w:rFonts w:asciiTheme="minorHAnsi" w:eastAsiaTheme="minorHAnsi" w:hAnsiTheme="minorHAnsi" w:cstheme="minorBidi"/>
          <w:sz w:val="22"/>
          <w:szCs w:val="22"/>
          <w:lang w:eastAsia="en-US"/>
        </w:rPr>
        <w:t xml:space="preserve"> through a Stakeholder Register </w:t>
      </w:r>
      <w:r w:rsidR="005D184A" w:rsidRPr="007E1850">
        <w:rPr>
          <w:rFonts w:asciiTheme="minorHAnsi" w:eastAsiaTheme="minorHAnsi" w:hAnsiTheme="minorHAnsi" w:cstheme="minorBidi"/>
          <w:i/>
          <w:szCs w:val="20"/>
          <w:lang w:eastAsia="en-US"/>
        </w:rPr>
        <w:t>(see</w:t>
      </w:r>
      <w:r w:rsidR="005D184A" w:rsidRPr="007E1850">
        <w:rPr>
          <w:rFonts w:asciiTheme="minorHAnsi" w:eastAsiaTheme="minorHAnsi" w:hAnsiTheme="minorHAnsi" w:cstheme="minorBidi"/>
          <w:b/>
          <w:i/>
          <w:szCs w:val="20"/>
          <w:lang w:eastAsia="en-US"/>
        </w:rPr>
        <w:t xml:space="preserve"> A</w:t>
      </w:r>
      <w:r w:rsidR="00645874">
        <w:rPr>
          <w:rFonts w:asciiTheme="minorHAnsi" w:eastAsiaTheme="minorHAnsi" w:hAnsiTheme="minorHAnsi" w:cstheme="minorBidi"/>
          <w:b/>
          <w:i/>
          <w:szCs w:val="20"/>
          <w:lang w:eastAsia="en-US"/>
        </w:rPr>
        <w:t>ppendix</w:t>
      </w:r>
      <w:r w:rsidR="00440EA3" w:rsidRPr="007E1850">
        <w:rPr>
          <w:rFonts w:asciiTheme="minorHAnsi" w:eastAsiaTheme="minorHAnsi" w:hAnsiTheme="minorHAnsi" w:cstheme="minorBidi"/>
          <w:b/>
          <w:i/>
          <w:szCs w:val="20"/>
          <w:lang w:eastAsia="en-US"/>
        </w:rPr>
        <w:t xml:space="preserve"> 2</w:t>
      </w:r>
      <w:r w:rsidR="00440EA3" w:rsidRPr="007E1850">
        <w:rPr>
          <w:rFonts w:asciiTheme="minorHAnsi" w:eastAsiaTheme="minorHAnsi" w:hAnsiTheme="minorHAnsi" w:cstheme="minorBidi"/>
          <w:i/>
          <w:szCs w:val="20"/>
          <w:lang w:eastAsia="en-US"/>
        </w:rPr>
        <w:t>).</w:t>
      </w:r>
    </w:p>
    <w:p w:rsidR="002D7173" w:rsidRPr="002D7173" w:rsidRDefault="002D7173" w:rsidP="002D7173">
      <w:pPr>
        <w:pStyle w:val="Tabletext-10pt"/>
        <w:spacing w:before="0" w:after="0"/>
        <w:jc w:val="both"/>
        <w:rPr>
          <w:rFonts w:asciiTheme="minorHAnsi" w:eastAsiaTheme="minorHAnsi" w:hAnsiTheme="minorHAnsi" w:cstheme="minorBidi"/>
          <w:sz w:val="22"/>
          <w:szCs w:val="22"/>
          <w:lang w:eastAsia="en-US"/>
        </w:rPr>
      </w:pPr>
    </w:p>
    <w:p w:rsidR="001059A5" w:rsidRDefault="00AD19E2">
      <w:pPr>
        <w:rPr>
          <w:color w:val="2E74B5" w:themeColor="accent1" w:themeShade="BF"/>
        </w:rPr>
      </w:pPr>
      <w:r w:rsidRPr="002656CA">
        <w:rPr>
          <w:color w:val="2E74B5" w:themeColor="accent1" w:themeShade="BF"/>
        </w:rPr>
        <w:t>Detailed Project Plan</w:t>
      </w:r>
    </w:p>
    <w:p w:rsidR="001A50FE" w:rsidRPr="001A50FE" w:rsidRDefault="001A50FE" w:rsidP="001A50FE">
      <w:pPr>
        <w:jc w:val="both"/>
      </w:pPr>
      <w:r>
        <w:t xml:space="preserve">Initially, a provision Project Plan was developed in the form of a Gantt chart for the funding application, </w:t>
      </w:r>
      <w:r w:rsidRPr="00600ADB">
        <w:rPr>
          <w:i/>
          <w:sz w:val="20"/>
          <w:szCs w:val="20"/>
        </w:rPr>
        <w:t xml:space="preserve">(see </w:t>
      </w:r>
      <w:r w:rsidRPr="007E1850">
        <w:rPr>
          <w:b/>
          <w:i/>
          <w:sz w:val="20"/>
          <w:szCs w:val="20"/>
        </w:rPr>
        <w:t>Project Plan</w:t>
      </w:r>
      <w:r w:rsidRPr="00600ADB">
        <w:rPr>
          <w:i/>
          <w:sz w:val="20"/>
          <w:szCs w:val="20"/>
        </w:rPr>
        <w:t>).</w:t>
      </w:r>
      <w:r>
        <w:rPr>
          <w:i/>
        </w:rPr>
        <w:t xml:space="preserve"> </w:t>
      </w:r>
      <w:r>
        <w:t xml:space="preserve">Extensive consultation with the Coordinators(s), </w:t>
      </w:r>
      <w:r w:rsidRPr="00333689">
        <w:t>Regional Association of Neighbourhood and Community Houses (RANCH)</w:t>
      </w:r>
      <w:r>
        <w:t xml:space="preserve"> and representatives from the Department of Transport (DoT), has seen this initial document expanded and modified to reflect the current position, leadership, planning and evaluation </w:t>
      </w:r>
      <w:r w:rsidR="000B479C">
        <w:t xml:space="preserve">elements </w:t>
      </w:r>
      <w:r>
        <w:t>of th</w:t>
      </w:r>
      <w:r w:rsidR="000B479C">
        <w:t>e RCTS Project addressed.</w:t>
      </w:r>
    </w:p>
    <w:p w:rsidR="00AD19E2" w:rsidRPr="002F43E4" w:rsidRDefault="00AD19E2">
      <w:pPr>
        <w:rPr>
          <w:color w:val="2E74B5" w:themeColor="accent1" w:themeShade="BF"/>
        </w:rPr>
      </w:pPr>
      <w:r w:rsidRPr="002F43E4">
        <w:rPr>
          <w:color w:val="2E74B5" w:themeColor="accent1" w:themeShade="BF"/>
        </w:rPr>
        <w:t>Evaluation Plan</w:t>
      </w:r>
    </w:p>
    <w:p w:rsidR="002F43E4" w:rsidRDefault="002F43E4" w:rsidP="002F43E4">
      <w:pPr>
        <w:jc w:val="both"/>
      </w:pPr>
      <w:r>
        <w:t xml:space="preserve">The </w:t>
      </w:r>
      <w:r w:rsidRPr="00333689">
        <w:t xml:space="preserve">Regional Association of Neighbourhood and Community Houses (RANCH) </w:t>
      </w:r>
      <w:r>
        <w:t>have been contracted to present an Evaluation Plan and write a</w:t>
      </w:r>
      <w:r w:rsidRPr="00333689">
        <w:t xml:space="preserve"> Post Implementation Review</w:t>
      </w:r>
      <w:r>
        <w:t xml:space="preserve"> of the project.</w:t>
      </w:r>
    </w:p>
    <w:p w:rsidR="00600ADB" w:rsidRDefault="00600ADB" w:rsidP="006221DC">
      <w:pPr>
        <w:spacing w:after="0" w:line="240" w:lineRule="auto"/>
        <w:jc w:val="both"/>
      </w:pPr>
      <w:r>
        <w:t>The evaluation process will focus on:</w:t>
      </w:r>
    </w:p>
    <w:p w:rsidR="00600ADB" w:rsidRDefault="00600ADB" w:rsidP="006221DC">
      <w:pPr>
        <w:pStyle w:val="ListParagraph"/>
        <w:numPr>
          <w:ilvl w:val="0"/>
          <w:numId w:val="14"/>
        </w:numPr>
        <w:spacing w:after="0" w:line="240" w:lineRule="auto"/>
        <w:jc w:val="both"/>
      </w:pPr>
      <w:r>
        <w:t>Process Evaluation – what we are measuring</w:t>
      </w:r>
    </w:p>
    <w:p w:rsidR="00600ADB" w:rsidRDefault="00600ADB" w:rsidP="006221DC">
      <w:pPr>
        <w:pStyle w:val="ListParagraph"/>
        <w:numPr>
          <w:ilvl w:val="0"/>
          <w:numId w:val="14"/>
        </w:numPr>
        <w:spacing w:after="0" w:line="240" w:lineRule="auto"/>
        <w:jc w:val="both"/>
      </w:pPr>
      <w:r>
        <w:t>Outcomes – what we are measuring</w:t>
      </w:r>
    </w:p>
    <w:p w:rsidR="00600ADB" w:rsidRDefault="00600ADB" w:rsidP="00F54902">
      <w:pPr>
        <w:pStyle w:val="ListParagraph"/>
        <w:numPr>
          <w:ilvl w:val="0"/>
          <w:numId w:val="14"/>
        </w:numPr>
        <w:jc w:val="both"/>
        <w:rPr>
          <w:i/>
          <w:sz w:val="20"/>
          <w:szCs w:val="20"/>
        </w:rPr>
      </w:pPr>
      <w:r>
        <w:t xml:space="preserve">Impact – what we are measuring </w:t>
      </w:r>
      <w:r w:rsidR="00F244D9">
        <w:rPr>
          <w:i/>
          <w:sz w:val="20"/>
          <w:szCs w:val="20"/>
        </w:rPr>
        <w:t xml:space="preserve">(see </w:t>
      </w:r>
      <w:r w:rsidR="00F244D9" w:rsidRPr="007E1850">
        <w:rPr>
          <w:b/>
          <w:i/>
          <w:sz w:val="20"/>
          <w:szCs w:val="20"/>
        </w:rPr>
        <w:t>A</w:t>
      </w:r>
      <w:r w:rsidRPr="007E1850">
        <w:rPr>
          <w:b/>
          <w:i/>
          <w:sz w:val="20"/>
          <w:szCs w:val="20"/>
        </w:rPr>
        <w:t>ppendix 3</w:t>
      </w:r>
      <w:r w:rsidRPr="00600ADB">
        <w:rPr>
          <w:i/>
          <w:sz w:val="20"/>
          <w:szCs w:val="20"/>
        </w:rPr>
        <w:t xml:space="preserve"> – Evaluation Methodology and Data Collection Plan)</w:t>
      </w:r>
    </w:p>
    <w:p w:rsidR="00391D5A" w:rsidRDefault="00391D5A" w:rsidP="00391D5A">
      <w:pPr>
        <w:jc w:val="both"/>
        <w:rPr>
          <w:sz w:val="20"/>
          <w:szCs w:val="20"/>
        </w:rPr>
        <w:sectPr w:rsidR="00391D5A" w:rsidSect="00675E33">
          <w:headerReference w:type="default" r:id="rId8"/>
          <w:footerReference w:type="default" r:id="rId9"/>
          <w:pgSz w:w="11906" w:h="16838"/>
          <w:pgMar w:top="1068" w:right="1440" w:bottom="1440" w:left="1440" w:header="397" w:footer="708" w:gutter="0"/>
          <w:cols w:space="708"/>
          <w:docGrid w:linePitch="360"/>
        </w:sectPr>
      </w:pPr>
    </w:p>
    <w:p w:rsidR="00CF0FD7" w:rsidRPr="00283932" w:rsidRDefault="00CF0FD7" w:rsidP="00FA25D8">
      <w:pPr>
        <w:spacing w:line="240" w:lineRule="auto"/>
        <w:rPr>
          <w:b/>
          <w:sz w:val="28"/>
          <w:lang w:val="en-US"/>
        </w:rPr>
      </w:pPr>
      <w:r>
        <w:rPr>
          <w:b/>
          <w:sz w:val="28"/>
          <w:lang w:val="en-US"/>
        </w:rPr>
        <w:lastRenderedPageBreak/>
        <w:t>Budget</w:t>
      </w:r>
    </w:p>
    <w:p w:rsidR="00CF0FD7" w:rsidRPr="00006D4C" w:rsidRDefault="00CF0FD7" w:rsidP="00FA25D8">
      <w:pPr>
        <w:spacing w:after="0" w:line="240" w:lineRule="auto"/>
        <w:rPr>
          <w:color w:val="2E74B5" w:themeColor="accent1" w:themeShade="BF"/>
        </w:rPr>
      </w:pPr>
      <w:r w:rsidRPr="00006D4C">
        <w:rPr>
          <w:color w:val="2E74B5" w:themeColor="accent1" w:themeShade="BF"/>
        </w:rPr>
        <w:t>Annual Budget - Running Costs</w:t>
      </w:r>
    </w:p>
    <w:p w:rsidR="00C35724" w:rsidRPr="00B93A5B" w:rsidRDefault="00C35724" w:rsidP="00FA25D8">
      <w:pPr>
        <w:spacing w:after="0" w:line="240" w:lineRule="auto"/>
        <w:rPr>
          <w:b/>
          <w:lang w:val="en-US"/>
        </w:rPr>
      </w:pPr>
    </w:p>
    <w:p w:rsidR="00CF0FD7" w:rsidRDefault="00CF0FD7" w:rsidP="00FA25D8">
      <w:pPr>
        <w:spacing w:after="0" w:line="240" w:lineRule="auto"/>
        <w:rPr>
          <w:lang w:val="en-US"/>
        </w:rPr>
      </w:pPr>
      <w:r>
        <w:rPr>
          <w:lang w:val="en-US"/>
        </w:rPr>
        <w:t>Rushworth Community Taxi Service is a paid service. Clients will be charged at a rate that sustains the service. Minimum cost per trip has been calculated based on a budget that includes all annual costs required to maintain the taxi service, shown in table below. Setup costs have been excluded from annual running costs.</w:t>
      </w:r>
    </w:p>
    <w:p w:rsidR="00C35724" w:rsidRDefault="00C35724" w:rsidP="00FA25D8">
      <w:pPr>
        <w:spacing w:after="0" w:line="240" w:lineRule="auto"/>
        <w:rPr>
          <w:lang w:val="en-US"/>
        </w:rPr>
      </w:pPr>
    </w:p>
    <w:tbl>
      <w:tblPr>
        <w:tblW w:w="13598" w:type="dxa"/>
        <w:tblLook w:val="04A0" w:firstRow="1" w:lastRow="0" w:firstColumn="1" w:lastColumn="0" w:noHBand="0" w:noVBand="1"/>
      </w:tblPr>
      <w:tblGrid>
        <w:gridCol w:w="5335"/>
        <w:gridCol w:w="1314"/>
        <w:gridCol w:w="1335"/>
        <w:gridCol w:w="1277"/>
        <w:gridCol w:w="1078"/>
        <w:gridCol w:w="1562"/>
        <w:gridCol w:w="1697"/>
      </w:tblGrid>
      <w:tr w:rsidR="00CF0FD7" w:rsidRPr="00E15670" w:rsidTr="00C02E7F">
        <w:trPr>
          <w:trHeight w:val="210"/>
        </w:trPr>
        <w:tc>
          <w:tcPr>
            <w:tcW w:w="9261"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b/>
                <w:bCs/>
                <w:color w:val="000000"/>
                <w:sz w:val="20"/>
                <w:szCs w:val="20"/>
                <w:lang w:eastAsia="en-AU"/>
              </w:rPr>
            </w:pPr>
            <w:r w:rsidRPr="00E15670">
              <w:rPr>
                <w:rFonts w:ascii="Calibri" w:eastAsia="Times New Roman" w:hAnsi="Calibri" w:cs="Calibri"/>
                <w:b/>
                <w:bCs/>
                <w:color w:val="000000"/>
                <w:sz w:val="20"/>
                <w:szCs w:val="20"/>
                <w:lang w:eastAsia="en-AU"/>
              </w:rPr>
              <w:t>Setup Costs</w:t>
            </w:r>
          </w:p>
        </w:tc>
        <w:tc>
          <w:tcPr>
            <w:tcW w:w="433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b/>
                <w:bCs/>
                <w:color w:val="000000"/>
                <w:sz w:val="20"/>
                <w:szCs w:val="20"/>
                <w:lang w:eastAsia="en-AU"/>
              </w:rPr>
            </w:pPr>
            <w:r w:rsidRPr="00E15670">
              <w:rPr>
                <w:rFonts w:ascii="Calibri" w:eastAsia="Times New Roman" w:hAnsi="Calibri" w:cs="Calibri"/>
                <w:b/>
                <w:bCs/>
                <w:color w:val="000000"/>
                <w:sz w:val="20"/>
                <w:szCs w:val="20"/>
                <w:lang w:eastAsia="en-AU"/>
              </w:rPr>
              <w:t>Annual Running Costs</w:t>
            </w:r>
          </w:p>
        </w:tc>
      </w:tr>
      <w:tr w:rsidR="00CF0FD7" w:rsidRPr="00E15670" w:rsidTr="00C02E7F">
        <w:trPr>
          <w:trHeight w:val="244"/>
        </w:trPr>
        <w:tc>
          <w:tcPr>
            <w:tcW w:w="5335" w:type="dxa"/>
            <w:tcBorders>
              <w:top w:val="nil"/>
              <w:left w:val="single" w:sz="8" w:space="0" w:color="auto"/>
              <w:bottom w:val="single" w:sz="4" w:space="0" w:color="auto"/>
              <w:right w:val="nil"/>
            </w:tcBorders>
            <w:shd w:val="clear" w:color="auto" w:fill="auto"/>
            <w:noWrap/>
            <w:vAlign w:val="center"/>
            <w:hideMark/>
          </w:tcPr>
          <w:p w:rsidR="00CF0FD7" w:rsidRPr="00E15670" w:rsidRDefault="00CF0FD7" w:rsidP="00FA25D8">
            <w:pPr>
              <w:spacing w:after="0" w:line="240" w:lineRule="auto"/>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Item</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F0FD7" w:rsidRPr="00E15670" w:rsidRDefault="00CF0FD7" w:rsidP="00FA25D8">
            <w:pPr>
              <w:spacing w:after="0" w:line="240" w:lineRule="auto"/>
              <w:jc w:val="right"/>
              <w:rPr>
                <w:rFonts w:ascii="Calibri" w:eastAsia="Times New Roman" w:hAnsi="Calibri" w:cs="Calibri"/>
                <w:b/>
                <w:bCs/>
                <w:color w:val="000000"/>
                <w:sz w:val="20"/>
                <w:szCs w:val="20"/>
                <w:lang w:eastAsia="en-AU"/>
              </w:rPr>
            </w:pPr>
            <w:r w:rsidRPr="00E15670">
              <w:rPr>
                <w:rFonts w:ascii="Calibri" w:eastAsia="Times New Roman" w:hAnsi="Calibri" w:cs="Calibri"/>
                <w:b/>
                <w:bCs/>
                <w:color w:val="000000"/>
                <w:sz w:val="20"/>
                <w:szCs w:val="20"/>
                <w:lang w:eastAsia="en-AU"/>
              </w:rPr>
              <w:t>Setup Cost</w:t>
            </w:r>
          </w:p>
        </w:tc>
        <w:tc>
          <w:tcPr>
            <w:tcW w:w="1335" w:type="dxa"/>
            <w:tcBorders>
              <w:top w:val="nil"/>
              <w:left w:val="nil"/>
              <w:bottom w:val="single" w:sz="4" w:space="0" w:color="auto"/>
              <w:right w:val="single" w:sz="4" w:space="0" w:color="auto"/>
            </w:tcBorders>
            <w:shd w:val="clear" w:color="auto" w:fill="auto"/>
            <w:vAlign w:val="center"/>
            <w:hideMark/>
          </w:tcPr>
          <w:p w:rsidR="00CF0FD7" w:rsidRPr="00E15670" w:rsidRDefault="00CF0FD7" w:rsidP="00FA25D8">
            <w:pPr>
              <w:spacing w:after="0" w:line="240" w:lineRule="auto"/>
              <w:jc w:val="center"/>
              <w:rPr>
                <w:rFonts w:ascii="Calibri" w:eastAsia="Times New Roman" w:hAnsi="Calibri" w:cs="Calibri"/>
                <w:b/>
                <w:bCs/>
                <w:color w:val="000000"/>
                <w:sz w:val="20"/>
                <w:szCs w:val="20"/>
                <w:lang w:eastAsia="en-AU"/>
              </w:rPr>
            </w:pPr>
            <w:r w:rsidRPr="00E15670">
              <w:rPr>
                <w:rFonts w:ascii="Calibri" w:eastAsia="Times New Roman" w:hAnsi="Calibri" w:cs="Calibri"/>
                <w:b/>
                <w:bCs/>
                <w:color w:val="000000"/>
                <w:sz w:val="20"/>
                <w:szCs w:val="20"/>
                <w:lang w:eastAsia="en-AU"/>
              </w:rPr>
              <w:t>Number of</w:t>
            </w:r>
          </w:p>
        </w:tc>
        <w:tc>
          <w:tcPr>
            <w:tcW w:w="1277" w:type="dxa"/>
            <w:tcBorders>
              <w:top w:val="nil"/>
              <w:left w:val="nil"/>
              <w:bottom w:val="single" w:sz="4" w:space="0" w:color="auto"/>
              <w:right w:val="single" w:sz="8" w:space="0" w:color="auto"/>
            </w:tcBorders>
            <w:shd w:val="clear" w:color="000000" w:fill="C6EFCE"/>
            <w:vAlign w:val="center"/>
            <w:hideMark/>
          </w:tcPr>
          <w:p w:rsidR="00CF0FD7" w:rsidRPr="00E15670" w:rsidRDefault="00CF0FD7" w:rsidP="00FA25D8">
            <w:pPr>
              <w:spacing w:after="0" w:line="240" w:lineRule="auto"/>
              <w:jc w:val="center"/>
              <w:rPr>
                <w:rFonts w:ascii="Calibri" w:eastAsia="Times New Roman" w:hAnsi="Calibri" w:cs="Calibri"/>
                <w:color w:val="006100"/>
                <w:sz w:val="20"/>
                <w:szCs w:val="20"/>
                <w:lang w:eastAsia="en-AU"/>
              </w:rPr>
            </w:pPr>
            <w:r w:rsidRPr="00E15670">
              <w:rPr>
                <w:rFonts w:ascii="Calibri" w:eastAsia="Times New Roman" w:hAnsi="Calibri" w:cs="Calibri"/>
                <w:color w:val="006100"/>
                <w:sz w:val="20"/>
                <w:szCs w:val="20"/>
                <w:lang w:eastAsia="en-AU"/>
              </w:rPr>
              <w:t>Setup Totals</w:t>
            </w:r>
          </w:p>
        </w:tc>
        <w:tc>
          <w:tcPr>
            <w:tcW w:w="1078" w:type="dxa"/>
            <w:tcBorders>
              <w:top w:val="nil"/>
              <w:left w:val="nil"/>
              <w:bottom w:val="single" w:sz="4" w:space="0" w:color="auto"/>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b/>
                <w:bCs/>
                <w:color w:val="000000"/>
                <w:sz w:val="20"/>
                <w:szCs w:val="20"/>
                <w:lang w:eastAsia="en-AU"/>
              </w:rPr>
            </w:pPr>
            <w:r w:rsidRPr="00E15670">
              <w:rPr>
                <w:rFonts w:ascii="Calibri" w:eastAsia="Times New Roman" w:hAnsi="Calibri" w:cs="Calibri"/>
                <w:b/>
                <w:bCs/>
                <w:color w:val="000000"/>
                <w:sz w:val="20"/>
                <w:szCs w:val="20"/>
                <w:lang w:eastAsia="en-AU"/>
              </w:rPr>
              <w:t>Costs</w:t>
            </w:r>
          </w:p>
        </w:tc>
        <w:tc>
          <w:tcPr>
            <w:tcW w:w="1562" w:type="dxa"/>
            <w:tcBorders>
              <w:top w:val="nil"/>
              <w:left w:val="nil"/>
              <w:bottom w:val="single" w:sz="4" w:space="0" w:color="auto"/>
              <w:right w:val="single" w:sz="4" w:space="0" w:color="auto"/>
            </w:tcBorders>
            <w:shd w:val="clear" w:color="auto" w:fill="auto"/>
            <w:vAlign w:val="center"/>
            <w:hideMark/>
          </w:tcPr>
          <w:p w:rsidR="00CF0FD7" w:rsidRPr="00E15670" w:rsidRDefault="00CF0FD7" w:rsidP="00FA25D8">
            <w:pPr>
              <w:spacing w:after="0" w:line="240" w:lineRule="auto"/>
              <w:jc w:val="center"/>
              <w:rPr>
                <w:rFonts w:ascii="Calibri" w:eastAsia="Times New Roman" w:hAnsi="Calibri" w:cs="Calibri"/>
                <w:b/>
                <w:bCs/>
                <w:color w:val="000000"/>
                <w:sz w:val="20"/>
                <w:szCs w:val="20"/>
                <w:lang w:eastAsia="en-AU"/>
              </w:rPr>
            </w:pPr>
            <w:r w:rsidRPr="00E15670">
              <w:rPr>
                <w:rFonts w:ascii="Calibri" w:eastAsia="Times New Roman" w:hAnsi="Calibri" w:cs="Calibri"/>
                <w:b/>
                <w:bCs/>
                <w:color w:val="000000"/>
                <w:sz w:val="20"/>
                <w:szCs w:val="20"/>
                <w:lang w:eastAsia="en-AU"/>
              </w:rPr>
              <w:t>Number of</w:t>
            </w:r>
          </w:p>
        </w:tc>
        <w:tc>
          <w:tcPr>
            <w:tcW w:w="1697" w:type="dxa"/>
            <w:tcBorders>
              <w:top w:val="nil"/>
              <w:left w:val="nil"/>
              <w:bottom w:val="single" w:sz="4" w:space="0" w:color="auto"/>
              <w:right w:val="single" w:sz="8" w:space="0" w:color="auto"/>
            </w:tcBorders>
            <w:shd w:val="clear" w:color="000000" w:fill="C6EFCE"/>
            <w:vAlign w:val="center"/>
            <w:hideMark/>
          </w:tcPr>
          <w:p w:rsidR="00CF0FD7" w:rsidRPr="00E15670" w:rsidRDefault="00CF0FD7" w:rsidP="00FA25D8">
            <w:pPr>
              <w:spacing w:after="0" w:line="240" w:lineRule="auto"/>
              <w:jc w:val="center"/>
              <w:rPr>
                <w:rFonts w:ascii="Calibri" w:eastAsia="Times New Roman" w:hAnsi="Calibri" w:cs="Calibri"/>
                <w:color w:val="006100"/>
                <w:lang w:eastAsia="en-AU"/>
              </w:rPr>
            </w:pPr>
            <w:r w:rsidRPr="00E15670">
              <w:rPr>
                <w:rFonts w:ascii="Calibri" w:eastAsia="Times New Roman" w:hAnsi="Calibri" w:cs="Calibri"/>
                <w:color w:val="006100"/>
                <w:lang w:eastAsia="en-AU"/>
              </w:rPr>
              <w:t>Annual Totals</w:t>
            </w:r>
          </w:p>
        </w:tc>
      </w:tr>
      <w:tr w:rsidR="00CF0FD7" w:rsidRPr="00E15670" w:rsidTr="00C02E7F">
        <w:trPr>
          <w:trHeight w:val="131"/>
        </w:trPr>
        <w:tc>
          <w:tcPr>
            <w:tcW w:w="1359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CF0FD7" w:rsidRPr="00E15670" w:rsidRDefault="00CF0FD7" w:rsidP="00FA25D8">
            <w:pPr>
              <w:spacing w:after="0" w:line="240" w:lineRule="auto"/>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Drivers</w:t>
            </w:r>
          </w:p>
        </w:tc>
      </w:tr>
      <w:tr w:rsidR="00CF0FD7" w:rsidRPr="00E15670" w:rsidTr="00C02E7F">
        <w:trPr>
          <w:trHeight w:val="300"/>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Driver Accreditation</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$76.30</w:t>
            </w:r>
          </w:p>
        </w:tc>
        <w:tc>
          <w:tcPr>
            <w:tcW w:w="1335" w:type="dxa"/>
            <w:tcBorders>
              <w:top w:val="nil"/>
              <w:left w:val="nil"/>
              <w:bottom w:val="nil"/>
              <w:right w:val="nil"/>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w:t>
            </w:r>
          </w:p>
        </w:tc>
        <w:tc>
          <w:tcPr>
            <w:tcW w:w="127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$381.50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$35.00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$175.00</w:t>
            </w:r>
          </w:p>
        </w:tc>
      </w:tr>
      <w:tr w:rsidR="00CF0FD7" w:rsidRPr="00E15670" w:rsidTr="00C17F57">
        <w:trPr>
          <w:trHeight w:val="137"/>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Police check volunteer</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$18.40</w:t>
            </w:r>
          </w:p>
        </w:tc>
        <w:tc>
          <w:tcPr>
            <w:tcW w:w="1335"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4</w:t>
            </w:r>
          </w:p>
        </w:tc>
        <w:tc>
          <w:tcPr>
            <w:tcW w:w="127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$73.60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$6.15</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$30.75</w:t>
            </w:r>
          </w:p>
        </w:tc>
      </w:tr>
      <w:tr w:rsidR="00CF0FD7" w:rsidRPr="00E15670" w:rsidTr="00C17F57">
        <w:trPr>
          <w:trHeight w:val="114"/>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Training</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$500.00</w:t>
            </w:r>
          </w:p>
        </w:tc>
        <w:tc>
          <w:tcPr>
            <w:tcW w:w="1335"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w:t>
            </w:r>
          </w:p>
        </w:tc>
        <w:tc>
          <w:tcPr>
            <w:tcW w:w="127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$2,500.00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$75.00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$375.00</w:t>
            </w:r>
          </w:p>
        </w:tc>
      </w:tr>
      <w:tr w:rsidR="00CF0FD7" w:rsidRPr="00E15670" w:rsidTr="00C17F57">
        <w:trPr>
          <w:trHeight w:val="188"/>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Uniforms and Badges</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$50.00</w:t>
            </w:r>
          </w:p>
        </w:tc>
        <w:tc>
          <w:tcPr>
            <w:tcW w:w="1335" w:type="dxa"/>
            <w:tcBorders>
              <w:top w:val="nil"/>
              <w:left w:val="single" w:sz="4" w:space="0" w:color="auto"/>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w:t>
            </w:r>
          </w:p>
        </w:tc>
        <w:tc>
          <w:tcPr>
            <w:tcW w:w="127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$250.00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right w:val="single" w:sz="4" w:space="0" w:color="auto"/>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226"/>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Police check Employee</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$48.90</w:t>
            </w:r>
          </w:p>
        </w:tc>
        <w:tc>
          <w:tcPr>
            <w:tcW w:w="1335" w:type="dxa"/>
            <w:tcBorders>
              <w:left w:val="nil"/>
              <w:bottom w:val="nil"/>
              <w:right w:val="nil"/>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single" w:sz="4" w:space="0" w:color="auto"/>
              <w:bottom w:val="single" w:sz="4" w:space="0" w:color="auto"/>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$48.90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left w:val="single" w:sz="4" w:space="0" w:color="auto"/>
              <w:bottom w:val="single" w:sz="4" w:space="0" w:color="auto"/>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nil"/>
              <w:bottom w:val="single" w:sz="4" w:space="0" w:color="auto"/>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02E7F">
        <w:trPr>
          <w:trHeight w:val="185"/>
        </w:trPr>
        <w:tc>
          <w:tcPr>
            <w:tcW w:w="1359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CF0FD7" w:rsidRPr="00E15670" w:rsidRDefault="00CF0FD7" w:rsidP="00FA25D8">
            <w:pPr>
              <w:spacing w:after="0" w:line="240" w:lineRule="auto"/>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Vehicle</w:t>
            </w:r>
          </w:p>
        </w:tc>
      </w:tr>
      <w:tr w:rsidR="00CF0FD7" w:rsidRPr="00E15670" w:rsidTr="00C02E7F">
        <w:trPr>
          <w:trHeight w:val="300"/>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Car purchase</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$27,990.00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$27,990.00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219"/>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Vehicle transfer Vic Roads</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$1,183.10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$1,183.10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224"/>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Pre-purchase vehicle inspection</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$330.00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$330.00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141"/>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Serial number search certificate</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$2.00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$2.00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190"/>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Car insurance</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$926.80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$926.80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$926.80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$926.80</w:t>
            </w:r>
          </w:p>
        </w:tc>
      </w:tr>
      <w:tr w:rsidR="00CF0FD7" w:rsidRPr="00E15670" w:rsidTr="00C17F57">
        <w:trPr>
          <w:trHeight w:val="107"/>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Broker fee</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$75.00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$75.00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156"/>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Commercial passenger vehicle registration</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$55.10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$55.10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$55.10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$55.10</w:t>
            </w:r>
          </w:p>
        </w:tc>
      </w:tr>
      <w:tr w:rsidR="00CF0FD7" w:rsidRPr="00E15670" w:rsidTr="00C17F57">
        <w:trPr>
          <w:trHeight w:val="201"/>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Registration Vic Roads</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$716.00</w:t>
            </w:r>
          </w:p>
        </w:tc>
        <w:tc>
          <w:tcPr>
            <w:tcW w:w="1335" w:type="dxa"/>
            <w:tcBorders>
              <w:top w:val="nil"/>
              <w:left w:val="nil"/>
              <w:bottom w:val="nil"/>
              <w:right w:val="single" w:sz="4" w:space="0" w:color="auto"/>
            </w:tcBorders>
            <w:shd w:val="clear" w:color="auto" w:fill="auto"/>
            <w:noWrap/>
            <w:vAlign w:val="center"/>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$716.00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$716.00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$716.00</w:t>
            </w:r>
          </w:p>
        </w:tc>
      </w:tr>
      <w:tr w:rsidR="00CF0FD7" w:rsidRPr="00E15670" w:rsidTr="00C17F57">
        <w:trPr>
          <w:trHeight w:val="264"/>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Roadside assistance</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$186.00</w:t>
            </w:r>
          </w:p>
        </w:tc>
        <w:tc>
          <w:tcPr>
            <w:tcW w:w="1335" w:type="dxa"/>
            <w:tcBorders>
              <w:top w:val="nil"/>
              <w:left w:val="nil"/>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$186.00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$186.00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$186.00</w:t>
            </w:r>
          </w:p>
        </w:tc>
      </w:tr>
      <w:tr w:rsidR="00CF0FD7" w:rsidRPr="00E15670" w:rsidTr="00C17F57">
        <w:trPr>
          <w:trHeight w:val="125"/>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Car cover</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$300.00</w:t>
            </w:r>
          </w:p>
        </w:tc>
        <w:tc>
          <w:tcPr>
            <w:tcW w:w="1335" w:type="dxa"/>
            <w:tcBorders>
              <w:top w:val="nil"/>
              <w:left w:val="nil"/>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$300.00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216"/>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Maintenance (Fuel, service, tyres)</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335" w:type="dxa"/>
            <w:tcBorders>
              <w:top w:val="nil"/>
              <w:left w:val="nil"/>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$0.23</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33406</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$7,673.36</w:t>
            </w:r>
          </w:p>
        </w:tc>
      </w:tr>
      <w:tr w:rsidR="00CF0FD7" w:rsidRPr="00E15670" w:rsidTr="00C17F57">
        <w:trPr>
          <w:trHeight w:val="63"/>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color w:val="333333"/>
                <w:sz w:val="18"/>
                <w:szCs w:val="18"/>
                <w:lang w:eastAsia="en-AU"/>
              </w:rPr>
            </w:pPr>
            <w:r w:rsidRPr="00E15670">
              <w:rPr>
                <w:rFonts w:ascii="Arial" w:eastAsia="Times New Roman" w:hAnsi="Arial" w:cs="Arial"/>
                <w:color w:val="333333"/>
                <w:sz w:val="18"/>
                <w:szCs w:val="18"/>
                <w:lang w:eastAsia="en-AU"/>
              </w:rPr>
              <w:t>Covid kit (bulk sanitiser, spray pump, wipes)</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$80.00</w:t>
            </w:r>
          </w:p>
        </w:tc>
        <w:tc>
          <w:tcPr>
            <w:tcW w:w="1335" w:type="dxa"/>
            <w:tcBorders>
              <w:top w:val="nil"/>
              <w:left w:val="nil"/>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$80.00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$70.00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$80.00</w:t>
            </w:r>
          </w:p>
        </w:tc>
      </w:tr>
      <w:tr w:rsidR="00CF0FD7" w:rsidRPr="00E15670" w:rsidTr="00C02E7F">
        <w:trPr>
          <w:trHeight w:val="241"/>
        </w:trPr>
        <w:tc>
          <w:tcPr>
            <w:tcW w:w="1359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CF0FD7" w:rsidRPr="00E15670" w:rsidRDefault="00CF0FD7" w:rsidP="00FA25D8">
            <w:pPr>
              <w:spacing w:after="0" w:line="240" w:lineRule="auto"/>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Booking</w:t>
            </w:r>
          </w:p>
        </w:tc>
      </w:tr>
      <w:tr w:rsidR="00CF0FD7" w:rsidRPr="00E15670" w:rsidTr="00C02E7F">
        <w:trPr>
          <w:trHeight w:val="315"/>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sz w:val="18"/>
                <w:szCs w:val="18"/>
                <w:lang w:eastAsia="en-AU"/>
              </w:rPr>
            </w:pPr>
            <w:r w:rsidRPr="00E15670">
              <w:rPr>
                <w:rFonts w:ascii="Arial" w:eastAsia="Times New Roman" w:hAnsi="Arial" w:cs="Arial"/>
                <w:sz w:val="18"/>
                <w:szCs w:val="18"/>
                <w:lang w:eastAsia="en-AU"/>
              </w:rPr>
              <w:t>Eftpos</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$50.00</w:t>
            </w:r>
          </w:p>
        </w:tc>
        <w:tc>
          <w:tcPr>
            <w:tcW w:w="1335" w:type="dxa"/>
            <w:tcBorders>
              <w:top w:val="nil"/>
              <w:left w:val="nil"/>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$50.00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$1.40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624</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$873.60</w:t>
            </w:r>
          </w:p>
        </w:tc>
      </w:tr>
      <w:tr w:rsidR="00CF0FD7" w:rsidRPr="00E15670" w:rsidTr="00C17F57">
        <w:trPr>
          <w:trHeight w:val="63"/>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sz w:val="18"/>
                <w:szCs w:val="18"/>
                <w:lang w:eastAsia="en-AU"/>
              </w:rPr>
            </w:pPr>
            <w:r w:rsidRPr="00E15670">
              <w:rPr>
                <w:rFonts w:ascii="Arial" w:eastAsia="Times New Roman" w:hAnsi="Arial" w:cs="Arial"/>
                <w:sz w:val="18"/>
                <w:szCs w:val="18"/>
                <w:lang w:eastAsia="en-AU"/>
              </w:rPr>
              <w:t>Levi</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335" w:type="dxa"/>
            <w:tcBorders>
              <w:top w:val="nil"/>
              <w:left w:val="nil"/>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27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$1.00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624</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$624.00</w:t>
            </w:r>
          </w:p>
        </w:tc>
      </w:tr>
      <w:tr w:rsidR="00CF0FD7" w:rsidRPr="00E15670" w:rsidTr="00C02E7F">
        <w:trPr>
          <w:trHeight w:val="269"/>
        </w:trPr>
        <w:tc>
          <w:tcPr>
            <w:tcW w:w="1359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CF0FD7" w:rsidRPr="00E15670" w:rsidRDefault="00CF0FD7" w:rsidP="00FA25D8">
            <w:pPr>
              <w:spacing w:after="0" w:line="240" w:lineRule="auto"/>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Staff</w:t>
            </w:r>
          </w:p>
        </w:tc>
      </w:tr>
      <w:tr w:rsidR="00CF0FD7" w:rsidRPr="00E15670" w:rsidTr="00C17F57">
        <w:trPr>
          <w:trHeight w:val="231"/>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sz w:val="18"/>
                <w:szCs w:val="18"/>
                <w:lang w:eastAsia="en-AU"/>
              </w:rPr>
            </w:pPr>
            <w:r w:rsidRPr="00E15670">
              <w:rPr>
                <w:rFonts w:ascii="Arial" w:eastAsia="Times New Roman" w:hAnsi="Arial" w:cs="Arial"/>
                <w:sz w:val="18"/>
                <w:szCs w:val="18"/>
                <w:lang w:eastAsia="en-AU"/>
              </w:rPr>
              <w:t>Coordinator</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$30.00</w:t>
            </w:r>
          </w:p>
        </w:tc>
        <w:tc>
          <w:tcPr>
            <w:tcW w:w="1335"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366</w:t>
            </w:r>
          </w:p>
        </w:tc>
        <w:tc>
          <w:tcPr>
            <w:tcW w:w="127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$10,993.80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$30.00</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480</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$15,600.00</w:t>
            </w:r>
          </w:p>
        </w:tc>
      </w:tr>
      <w:tr w:rsidR="00CF0FD7" w:rsidRPr="00E15670" w:rsidTr="00C17F57">
        <w:trPr>
          <w:trHeight w:val="146"/>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FA25D8">
            <w:pPr>
              <w:spacing w:after="0" w:line="240" w:lineRule="auto"/>
              <w:rPr>
                <w:rFonts w:ascii="Arial" w:eastAsia="Times New Roman" w:hAnsi="Arial" w:cs="Arial"/>
                <w:sz w:val="18"/>
                <w:szCs w:val="18"/>
                <w:lang w:eastAsia="en-AU"/>
              </w:rPr>
            </w:pPr>
            <w:r w:rsidRPr="00E15670">
              <w:rPr>
                <w:rFonts w:ascii="Arial" w:eastAsia="Times New Roman" w:hAnsi="Arial" w:cs="Arial"/>
                <w:sz w:val="18"/>
                <w:szCs w:val="18"/>
                <w:lang w:eastAsia="en-AU"/>
              </w:rPr>
              <w:t>Research and development</w:t>
            </w:r>
          </w:p>
        </w:tc>
        <w:tc>
          <w:tcPr>
            <w:tcW w:w="1314"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$400.00</w:t>
            </w:r>
          </w:p>
        </w:tc>
        <w:tc>
          <w:tcPr>
            <w:tcW w:w="1335"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FA25D8">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$400.00</w:t>
            </w:r>
          </w:p>
        </w:tc>
        <w:tc>
          <w:tcPr>
            <w:tcW w:w="1078" w:type="dxa"/>
            <w:tcBorders>
              <w:top w:val="nil"/>
              <w:left w:val="nil"/>
              <w:bottom w:val="nil"/>
              <w:right w:val="nil"/>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nil"/>
              <w:right w:val="single" w:sz="4" w:space="0" w:color="auto"/>
            </w:tcBorders>
            <w:shd w:val="clear" w:color="auto" w:fill="auto"/>
            <w:noWrap/>
            <w:vAlign w:val="bottom"/>
            <w:hideMark/>
          </w:tcPr>
          <w:p w:rsidR="00CF0FD7" w:rsidRPr="00E15670" w:rsidRDefault="00CF0FD7" w:rsidP="00FA25D8">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nil"/>
              <w:bottom w:val="nil"/>
              <w:right w:val="single" w:sz="8" w:space="0" w:color="auto"/>
            </w:tcBorders>
            <w:shd w:val="clear" w:color="000000" w:fill="C6EFCE"/>
            <w:noWrap/>
            <w:vAlign w:val="bottom"/>
            <w:hideMark/>
          </w:tcPr>
          <w:p w:rsidR="00CF0FD7" w:rsidRPr="00E15670" w:rsidRDefault="00CF0FD7" w:rsidP="00FA25D8">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17F57">
        <w:trPr>
          <w:trHeight w:val="193"/>
        </w:trPr>
        <w:tc>
          <w:tcPr>
            <w:tcW w:w="5335" w:type="dxa"/>
            <w:tcBorders>
              <w:top w:val="nil"/>
              <w:left w:val="single" w:sz="8" w:space="0" w:color="auto"/>
              <w:bottom w:val="nil"/>
              <w:right w:val="nil"/>
            </w:tcBorders>
            <w:shd w:val="clear" w:color="auto" w:fill="auto"/>
            <w:noWrap/>
            <w:vAlign w:val="bottom"/>
            <w:hideMark/>
          </w:tcPr>
          <w:p w:rsidR="00CF0FD7" w:rsidRPr="00E15670" w:rsidRDefault="00CF0FD7" w:rsidP="00C02E7F">
            <w:pPr>
              <w:spacing w:after="0" w:line="240" w:lineRule="auto"/>
              <w:rPr>
                <w:rFonts w:ascii="Arial" w:eastAsia="Times New Roman" w:hAnsi="Arial" w:cs="Arial"/>
                <w:sz w:val="18"/>
                <w:szCs w:val="18"/>
                <w:lang w:eastAsia="en-AU"/>
              </w:rPr>
            </w:pPr>
            <w:r w:rsidRPr="00E15670">
              <w:rPr>
                <w:rFonts w:ascii="Arial" w:eastAsia="Times New Roman" w:hAnsi="Arial" w:cs="Arial"/>
                <w:sz w:val="18"/>
                <w:szCs w:val="18"/>
                <w:lang w:eastAsia="en-AU"/>
              </w:rPr>
              <w:t>Evaluation report and implementation review</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F0FD7" w:rsidRPr="00E15670" w:rsidRDefault="00CF0FD7" w:rsidP="00C02E7F">
            <w:pPr>
              <w:spacing w:after="0" w:line="240" w:lineRule="auto"/>
              <w:jc w:val="right"/>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$5,000.00</w:t>
            </w:r>
          </w:p>
        </w:tc>
        <w:tc>
          <w:tcPr>
            <w:tcW w:w="1335" w:type="dxa"/>
            <w:tcBorders>
              <w:top w:val="nil"/>
              <w:left w:val="nil"/>
              <w:bottom w:val="single" w:sz="4" w:space="0" w:color="auto"/>
              <w:right w:val="nil"/>
            </w:tcBorders>
            <w:shd w:val="clear" w:color="auto" w:fill="auto"/>
            <w:noWrap/>
            <w:vAlign w:val="bottom"/>
            <w:hideMark/>
          </w:tcPr>
          <w:p w:rsidR="00CF0FD7" w:rsidRPr="00E15670" w:rsidRDefault="00CF0FD7" w:rsidP="00C02E7F">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1</w:t>
            </w:r>
          </w:p>
        </w:tc>
        <w:tc>
          <w:tcPr>
            <w:tcW w:w="1277" w:type="dxa"/>
            <w:tcBorders>
              <w:top w:val="nil"/>
              <w:left w:val="single" w:sz="4" w:space="0" w:color="auto"/>
              <w:bottom w:val="single" w:sz="4" w:space="0" w:color="auto"/>
              <w:right w:val="single" w:sz="8" w:space="0" w:color="auto"/>
            </w:tcBorders>
            <w:shd w:val="clear" w:color="000000" w:fill="C6EFCE"/>
            <w:noWrap/>
            <w:vAlign w:val="bottom"/>
            <w:hideMark/>
          </w:tcPr>
          <w:p w:rsidR="00CF0FD7" w:rsidRPr="00E15670" w:rsidRDefault="00CF0FD7" w:rsidP="00C02E7F">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$5,000.00</w:t>
            </w:r>
          </w:p>
        </w:tc>
        <w:tc>
          <w:tcPr>
            <w:tcW w:w="1078" w:type="dxa"/>
            <w:tcBorders>
              <w:top w:val="nil"/>
              <w:left w:val="nil"/>
              <w:bottom w:val="single" w:sz="4" w:space="0" w:color="auto"/>
              <w:right w:val="nil"/>
            </w:tcBorders>
            <w:shd w:val="clear" w:color="auto" w:fill="auto"/>
            <w:noWrap/>
            <w:vAlign w:val="bottom"/>
            <w:hideMark/>
          </w:tcPr>
          <w:p w:rsidR="00CF0FD7" w:rsidRPr="00E15670" w:rsidRDefault="00CF0FD7" w:rsidP="00C02E7F">
            <w:pPr>
              <w:spacing w:after="0" w:line="240" w:lineRule="auto"/>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562" w:type="dxa"/>
            <w:tcBorders>
              <w:top w:val="nil"/>
              <w:left w:val="single" w:sz="4" w:space="0" w:color="auto"/>
              <w:bottom w:val="single" w:sz="4" w:space="0" w:color="auto"/>
              <w:right w:val="single" w:sz="4" w:space="0" w:color="auto"/>
            </w:tcBorders>
            <w:shd w:val="clear" w:color="auto" w:fill="auto"/>
            <w:noWrap/>
            <w:vAlign w:val="bottom"/>
            <w:hideMark/>
          </w:tcPr>
          <w:p w:rsidR="00CF0FD7" w:rsidRPr="00E15670" w:rsidRDefault="00CF0FD7" w:rsidP="00C02E7F">
            <w:pPr>
              <w:spacing w:after="0" w:line="240" w:lineRule="auto"/>
              <w:jc w:val="center"/>
              <w:rPr>
                <w:rFonts w:ascii="Calibri" w:eastAsia="Times New Roman" w:hAnsi="Calibri" w:cs="Calibri"/>
                <w:color w:val="000000"/>
                <w:sz w:val="18"/>
                <w:szCs w:val="18"/>
                <w:lang w:eastAsia="en-AU"/>
              </w:rPr>
            </w:pPr>
            <w:r w:rsidRPr="00E15670">
              <w:rPr>
                <w:rFonts w:ascii="Calibri" w:eastAsia="Times New Roman" w:hAnsi="Calibri" w:cs="Calibri"/>
                <w:color w:val="000000"/>
                <w:sz w:val="18"/>
                <w:szCs w:val="18"/>
                <w:lang w:eastAsia="en-AU"/>
              </w:rPr>
              <w:t> </w:t>
            </w:r>
          </w:p>
        </w:tc>
        <w:tc>
          <w:tcPr>
            <w:tcW w:w="1697" w:type="dxa"/>
            <w:tcBorders>
              <w:top w:val="nil"/>
              <w:left w:val="single" w:sz="4" w:space="0" w:color="auto"/>
              <w:bottom w:val="nil"/>
              <w:right w:val="single" w:sz="8" w:space="0" w:color="auto"/>
            </w:tcBorders>
            <w:shd w:val="clear" w:color="000000" w:fill="C6EFCE"/>
            <w:noWrap/>
            <w:vAlign w:val="bottom"/>
            <w:hideMark/>
          </w:tcPr>
          <w:p w:rsidR="00CF0FD7" w:rsidRPr="00E15670" w:rsidRDefault="00CF0FD7" w:rsidP="00C02E7F">
            <w:pPr>
              <w:spacing w:after="0" w:line="240" w:lineRule="auto"/>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 </w:t>
            </w:r>
          </w:p>
        </w:tc>
      </w:tr>
      <w:tr w:rsidR="00CF0FD7" w:rsidRPr="00E15670" w:rsidTr="00C02E7F">
        <w:trPr>
          <w:trHeight w:val="345"/>
        </w:trPr>
        <w:tc>
          <w:tcPr>
            <w:tcW w:w="5335" w:type="dxa"/>
            <w:tcBorders>
              <w:top w:val="nil"/>
              <w:left w:val="single" w:sz="8" w:space="0" w:color="auto"/>
              <w:bottom w:val="single" w:sz="8" w:space="0" w:color="auto"/>
              <w:right w:val="nil"/>
            </w:tcBorders>
            <w:shd w:val="clear" w:color="auto" w:fill="auto"/>
            <w:noWrap/>
            <w:vAlign w:val="center"/>
            <w:hideMark/>
          </w:tcPr>
          <w:p w:rsidR="00CF0FD7" w:rsidRPr="00E15670" w:rsidRDefault="00CF0FD7" w:rsidP="00C02E7F">
            <w:pPr>
              <w:spacing w:after="0" w:line="240" w:lineRule="auto"/>
              <w:jc w:val="right"/>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Totals</w:t>
            </w:r>
          </w:p>
        </w:tc>
        <w:tc>
          <w:tcPr>
            <w:tcW w:w="2649"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CF0FD7" w:rsidRPr="00E15670" w:rsidRDefault="00CF0FD7" w:rsidP="00C02E7F">
            <w:pPr>
              <w:spacing w:after="0" w:line="240" w:lineRule="auto"/>
              <w:jc w:val="right"/>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Setup total</w:t>
            </w:r>
          </w:p>
        </w:tc>
        <w:tc>
          <w:tcPr>
            <w:tcW w:w="1277" w:type="dxa"/>
            <w:tcBorders>
              <w:top w:val="single" w:sz="4" w:space="0" w:color="auto"/>
              <w:left w:val="nil"/>
              <w:bottom w:val="single" w:sz="8" w:space="0" w:color="auto"/>
              <w:right w:val="single" w:sz="8" w:space="0" w:color="auto"/>
            </w:tcBorders>
            <w:shd w:val="clear" w:color="000000" w:fill="C6EFCE"/>
            <w:noWrap/>
            <w:vAlign w:val="center"/>
            <w:hideMark/>
          </w:tcPr>
          <w:p w:rsidR="00CF0FD7" w:rsidRPr="00E15670" w:rsidRDefault="00CF0FD7" w:rsidP="00C02E7F">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$51,541.80</w:t>
            </w:r>
          </w:p>
        </w:tc>
        <w:tc>
          <w:tcPr>
            <w:tcW w:w="264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CF0FD7" w:rsidRPr="00E15670" w:rsidRDefault="00CF0FD7" w:rsidP="00C02E7F">
            <w:pPr>
              <w:spacing w:after="0" w:line="240" w:lineRule="auto"/>
              <w:jc w:val="right"/>
              <w:rPr>
                <w:rFonts w:ascii="Calibri" w:eastAsia="Times New Roman" w:hAnsi="Calibri" w:cs="Calibri"/>
                <w:b/>
                <w:bCs/>
                <w:color w:val="000000"/>
                <w:sz w:val="18"/>
                <w:szCs w:val="18"/>
                <w:lang w:eastAsia="en-AU"/>
              </w:rPr>
            </w:pPr>
            <w:r w:rsidRPr="00E15670">
              <w:rPr>
                <w:rFonts w:ascii="Calibri" w:eastAsia="Times New Roman" w:hAnsi="Calibri" w:cs="Calibri"/>
                <w:b/>
                <w:bCs/>
                <w:color w:val="000000"/>
                <w:sz w:val="18"/>
                <w:szCs w:val="18"/>
                <w:lang w:eastAsia="en-AU"/>
              </w:rPr>
              <w:t>Annual running cost total</w:t>
            </w:r>
          </w:p>
        </w:tc>
        <w:tc>
          <w:tcPr>
            <w:tcW w:w="1697" w:type="dxa"/>
            <w:tcBorders>
              <w:top w:val="single" w:sz="4" w:space="0" w:color="auto"/>
              <w:left w:val="nil"/>
              <w:bottom w:val="single" w:sz="8" w:space="0" w:color="auto"/>
              <w:right w:val="single" w:sz="8" w:space="0" w:color="auto"/>
            </w:tcBorders>
            <w:shd w:val="clear" w:color="000000" w:fill="C6EFCE"/>
            <w:noWrap/>
            <w:vAlign w:val="center"/>
            <w:hideMark/>
          </w:tcPr>
          <w:p w:rsidR="00CF0FD7" w:rsidRPr="00E15670" w:rsidRDefault="00CF0FD7" w:rsidP="00C02E7F">
            <w:pPr>
              <w:spacing w:after="0" w:line="240" w:lineRule="auto"/>
              <w:jc w:val="right"/>
              <w:rPr>
                <w:rFonts w:ascii="Calibri" w:eastAsia="Times New Roman" w:hAnsi="Calibri" w:cs="Calibri"/>
                <w:color w:val="006100"/>
                <w:sz w:val="18"/>
                <w:szCs w:val="18"/>
                <w:lang w:eastAsia="en-AU"/>
              </w:rPr>
            </w:pPr>
            <w:r w:rsidRPr="00E15670">
              <w:rPr>
                <w:rFonts w:ascii="Calibri" w:eastAsia="Times New Roman" w:hAnsi="Calibri" w:cs="Calibri"/>
                <w:color w:val="006100"/>
                <w:sz w:val="18"/>
                <w:szCs w:val="18"/>
                <w:lang w:eastAsia="en-AU"/>
              </w:rPr>
              <w:t>$27,315.61</w:t>
            </w:r>
          </w:p>
        </w:tc>
      </w:tr>
      <w:tr w:rsidR="00CF0FD7" w:rsidRPr="00E15670" w:rsidTr="00C02E7F">
        <w:trPr>
          <w:trHeight w:val="360"/>
        </w:trPr>
        <w:tc>
          <w:tcPr>
            <w:tcW w:w="5335" w:type="dxa"/>
            <w:tcBorders>
              <w:top w:val="nil"/>
              <w:left w:val="nil"/>
              <w:bottom w:val="nil"/>
              <w:right w:val="nil"/>
            </w:tcBorders>
            <w:shd w:val="clear" w:color="auto" w:fill="auto"/>
            <w:noWrap/>
            <w:vAlign w:val="bottom"/>
            <w:hideMark/>
          </w:tcPr>
          <w:p w:rsidR="00CF0FD7" w:rsidRPr="00E15670" w:rsidRDefault="00CF0FD7" w:rsidP="00C02E7F">
            <w:pPr>
              <w:spacing w:after="0" w:line="240" w:lineRule="auto"/>
              <w:jc w:val="right"/>
              <w:rPr>
                <w:rFonts w:ascii="Calibri" w:eastAsia="Times New Roman" w:hAnsi="Calibri" w:cs="Calibri"/>
                <w:color w:val="006100"/>
                <w:lang w:eastAsia="en-AU"/>
              </w:rPr>
            </w:pPr>
          </w:p>
        </w:tc>
        <w:tc>
          <w:tcPr>
            <w:tcW w:w="1314" w:type="dxa"/>
            <w:tcBorders>
              <w:top w:val="nil"/>
              <w:left w:val="nil"/>
              <w:bottom w:val="nil"/>
              <w:right w:val="nil"/>
            </w:tcBorders>
            <w:shd w:val="clear" w:color="auto" w:fill="auto"/>
            <w:noWrap/>
            <w:vAlign w:val="center"/>
            <w:hideMark/>
          </w:tcPr>
          <w:p w:rsidR="00CF0FD7" w:rsidRPr="00E15670" w:rsidRDefault="00CF0FD7" w:rsidP="00C02E7F">
            <w:pPr>
              <w:spacing w:after="0" w:line="240" w:lineRule="auto"/>
              <w:rPr>
                <w:rFonts w:ascii="Times New Roman" w:eastAsia="Times New Roman" w:hAnsi="Times New Roman" w:cs="Times New Roman"/>
                <w:sz w:val="20"/>
                <w:szCs w:val="20"/>
                <w:lang w:eastAsia="en-AU"/>
              </w:rPr>
            </w:pPr>
          </w:p>
        </w:tc>
        <w:tc>
          <w:tcPr>
            <w:tcW w:w="1335" w:type="dxa"/>
            <w:tcBorders>
              <w:top w:val="nil"/>
              <w:left w:val="nil"/>
              <w:bottom w:val="nil"/>
              <w:right w:val="nil"/>
            </w:tcBorders>
            <w:shd w:val="clear" w:color="auto" w:fill="auto"/>
            <w:noWrap/>
            <w:vAlign w:val="center"/>
            <w:hideMark/>
          </w:tcPr>
          <w:p w:rsidR="00CF0FD7" w:rsidRPr="00E15670" w:rsidRDefault="00CF0FD7" w:rsidP="00C02E7F">
            <w:pPr>
              <w:spacing w:after="0" w:line="240" w:lineRule="auto"/>
              <w:jc w:val="center"/>
              <w:rPr>
                <w:rFonts w:ascii="Times New Roman" w:eastAsia="Times New Roman" w:hAnsi="Times New Roman" w:cs="Times New Roman"/>
                <w:sz w:val="20"/>
                <w:szCs w:val="20"/>
                <w:lang w:eastAsia="en-AU"/>
              </w:rPr>
            </w:pPr>
          </w:p>
        </w:tc>
        <w:tc>
          <w:tcPr>
            <w:tcW w:w="1277" w:type="dxa"/>
            <w:tcBorders>
              <w:top w:val="nil"/>
              <w:left w:val="nil"/>
              <w:bottom w:val="nil"/>
              <w:right w:val="nil"/>
            </w:tcBorders>
            <w:shd w:val="clear" w:color="auto" w:fill="auto"/>
            <w:noWrap/>
            <w:vAlign w:val="center"/>
            <w:hideMark/>
          </w:tcPr>
          <w:p w:rsidR="00CF0FD7" w:rsidRPr="00E15670" w:rsidRDefault="00CF0FD7" w:rsidP="00C02E7F">
            <w:pPr>
              <w:spacing w:after="0" w:line="240" w:lineRule="auto"/>
              <w:jc w:val="center"/>
              <w:rPr>
                <w:rFonts w:ascii="Times New Roman" w:eastAsia="Times New Roman" w:hAnsi="Times New Roman" w:cs="Times New Roman"/>
                <w:sz w:val="20"/>
                <w:szCs w:val="20"/>
                <w:lang w:eastAsia="en-AU"/>
              </w:rPr>
            </w:pPr>
          </w:p>
        </w:tc>
        <w:tc>
          <w:tcPr>
            <w:tcW w:w="264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F0FD7" w:rsidRPr="00E15670" w:rsidRDefault="00CF0FD7" w:rsidP="00C02E7F">
            <w:pPr>
              <w:spacing w:after="0" w:line="240" w:lineRule="auto"/>
              <w:jc w:val="right"/>
              <w:rPr>
                <w:rFonts w:ascii="Calibri" w:eastAsia="Times New Roman" w:hAnsi="Calibri" w:cs="Calibri"/>
                <w:b/>
                <w:bCs/>
                <w:color w:val="000000"/>
                <w:lang w:eastAsia="en-AU"/>
              </w:rPr>
            </w:pPr>
            <w:r w:rsidRPr="00E15670">
              <w:rPr>
                <w:rFonts w:ascii="Calibri" w:eastAsia="Times New Roman" w:hAnsi="Calibri" w:cs="Calibri"/>
                <w:b/>
                <w:bCs/>
                <w:color w:val="000000"/>
                <w:lang w:eastAsia="en-AU"/>
              </w:rPr>
              <w:t>Annual cost + Employee cost</w:t>
            </w:r>
          </w:p>
        </w:tc>
        <w:tc>
          <w:tcPr>
            <w:tcW w:w="1697" w:type="dxa"/>
            <w:tcBorders>
              <w:top w:val="nil"/>
              <w:left w:val="nil"/>
              <w:bottom w:val="single" w:sz="8" w:space="0" w:color="auto"/>
              <w:right w:val="single" w:sz="8" w:space="0" w:color="auto"/>
            </w:tcBorders>
            <w:shd w:val="clear" w:color="000000" w:fill="C6EFCE"/>
            <w:noWrap/>
            <w:vAlign w:val="center"/>
            <w:hideMark/>
          </w:tcPr>
          <w:p w:rsidR="00CF0FD7" w:rsidRPr="00E15670" w:rsidRDefault="00CF0FD7" w:rsidP="00C02E7F">
            <w:pPr>
              <w:spacing w:after="0" w:line="240" w:lineRule="auto"/>
              <w:jc w:val="right"/>
              <w:rPr>
                <w:rFonts w:ascii="Calibri" w:eastAsia="Times New Roman" w:hAnsi="Calibri" w:cs="Calibri"/>
                <w:color w:val="006100"/>
                <w:lang w:eastAsia="en-AU"/>
              </w:rPr>
            </w:pPr>
            <w:r w:rsidRPr="00E15670">
              <w:rPr>
                <w:rFonts w:ascii="Calibri" w:eastAsia="Times New Roman" w:hAnsi="Calibri" w:cs="Calibri"/>
                <w:color w:val="006100"/>
                <w:lang w:eastAsia="en-AU"/>
              </w:rPr>
              <w:t>$31,901.61</w:t>
            </w:r>
          </w:p>
        </w:tc>
      </w:tr>
    </w:tbl>
    <w:p w:rsidR="00391D5A" w:rsidRDefault="00391D5A" w:rsidP="00440EA3">
      <w:pPr>
        <w:ind w:right="80"/>
        <w:jc w:val="both"/>
        <w:rPr>
          <w:b/>
          <w:i/>
          <w:color w:val="000000" w:themeColor="text1"/>
        </w:rPr>
        <w:sectPr w:rsidR="00391D5A" w:rsidSect="00C17F57">
          <w:pgSz w:w="16838" w:h="11906" w:orient="landscape"/>
          <w:pgMar w:top="142" w:right="1440" w:bottom="284" w:left="1440" w:header="283" w:footer="283" w:gutter="0"/>
          <w:cols w:space="708"/>
          <w:docGrid w:linePitch="360"/>
        </w:sectPr>
      </w:pPr>
    </w:p>
    <w:p w:rsidR="00840A64" w:rsidRPr="00006D4C" w:rsidRDefault="00840A64" w:rsidP="00840A64">
      <w:pPr>
        <w:spacing w:after="0" w:line="240" w:lineRule="auto"/>
        <w:rPr>
          <w:color w:val="2E74B5" w:themeColor="accent1" w:themeShade="BF"/>
        </w:rPr>
      </w:pPr>
      <w:r w:rsidRPr="00006D4C">
        <w:rPr>
          <w:color w:val="2E74B5" w:themeColor="accent1" w:themeShade="BF"/>
        </w:rPr>
        <w:lastRenderedPageBreak/>
        <w:t xml:space="preserve">Sustainable Modelling </w:t>
      </w:r>
    </w:p>
    <w:p w:rsidR="00840A64" w:rsidRPr="00C62B71" w:rsidRDefault="00840A64" w:rsidP="00840A64">
      <w:pPr>
        <w:spacing w:after="0" w:line="240" w:lineRule="auto"/>
        <w:rPr>
          <w:b/>
          <w:lang w:val="en-US"/>
        </w:rPr>
      </w:pPr>
    </w:p>
    <w:p w:rsidR="00840A64" w:rsidRPr="009C13CE" w:rsidRDefault="00840A64" w:rsidP="00840A64">
      <w:pPr>
        <w:spacing w:after="0" w:line="240" w:lineRule="auto"/>
        <w:rPr>
          <w:lang w:val="en-US"/>
        </w:rPr>
      </w:pPr>
      <w:r>
        <w:rPr>
          <w:lang w:val="en-US"/>
        </w:rPr>
        <w:t xml:space="preserve">Finance models are balanced on one to four clients per trip shown in tables below. </w:t>
      </w:r>
      <w:r>
        <w:rPr>
          <w:rFonts w:ascii="Calibri" w:eastAsia="Times New Roman" w:hAnsi="Calibri" w:cs="Calibri"/>
          <w:color w:val="000000"/>
          <w:lang w:eastAsia="en-AU"/>
        </w:rPr>
        <w:t>Day trips are calculated at two trips per day, five days per week over fifty weeks. Fifty weeks is included over fifty-two allowing for exclusion of public holiday periods.</w:t>
      </w:r>
      <w:r>
        <w:rPr>
          <w:lang w:val="en-US"/>
        </w:rPr>
        <w:t xml:space="preserve"> </w:t>
      </w:r>
      <w:r>
        <w:rPr>
          <w:rFonts w:ascii="Calibri" w:eastAsia="Times New Roman" w:hAnsi="Calibri" w:cs="Calibri"/>
          <w:color w:val="000000"/>
          <w:lang w:eastAsia="en-AU"/>
        </w:rPr>
        <w:t>Event trips are based on one</w:t>
      </w:r>
      <w:r w:rsidRPr="00C62B71">
        <w:rPr>
          <w:rFonts w:ascii="Calibri" w:eastAsia="Times New Roman" w:hAnsi="Calibri" w:cs="Calibri"/>
          <w:color w:val="000000"/>
          <w:lang w:eastAsia="en-AU"/>
        </w:rPr>
        <w:t xml:space="preserve"> per </w:t>
      </w:r>
      <w:r>
        <w:rPr>
          <w:rFonts w:ascii="Calibri" w:eastAsia="Times New Roman" w:hAnsi="Calibri" w:cs="Calibri"/>
          <w:color w:val="000000"/>
          <w:lang w:eastAsia="en-AU"/>
        </w:rPr>
        <w:t>fortnight over twenty-six weeks.</w:t>
      </w:r>
    </w:p>
    <w:p w:rsidR="00840A64" w:rsidRPr="00C62B71" w:rsidRDefault="00840A64" w:rsidP="00840A64">
      <w:pPr>
        <w:spacing w:after="0" w:line="240" w:lineRule="auto"/>
        <w:rPr>
          <w:rFonts w:ascii="Calibri" w:eastAsia="Times New Roman" w:hAnsi="Calibri" w:cs="Calibri"/>
          <w:color w:val="000000"/>
          <w:lang w:eastAsia="en-AU"/>
        </w:rPr>
      </w:pPr>
    </w:p>
    <w:tbl>
      <w:tblPr>
        <w:tblW w:w="11608" w:type="dxa"/>
        <w:tblLook w:val="04A0" w:firstRow="1" w:lastRow="0" w:firstColumn="1" w:lastColumn="0" w:noHBand="0" w:noVBand="1"/>
      </w:tblPr>
      <w:tblGrid>
        <w:gridCol w:w="2334"/>
        <w:gridCol w:w="1107"/>
        <w:gridCol w:w="1505"/>
        <w:gridCol w:w="2410"/>
        <w:gridCol w:w="2126"/>
        <w:gridCol w:w="2126"/>
      </w:tblGrid>
      <w:tr w:rsidR="00840A64" w:rsidRPr="00CA718A" w:rsidTr="00C02E7F">
        <w:trPr>
          <w:gridAfter w:val="1"/>
          <w:wAfter w:w="2126" w:type="dxa"/>
          <w:trHeight w:val="510"/>
        </w:trPr>
        <w:tc>
          <w:tcPr>
            <w:tcW w:w="94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sz w:val="24"/>
                <w:szCs w:val="24"/>
                <w:lang w:eastAsia="en-AU"/>
              </w:rPr>
            </w:pPr>
            <w:r w:rsidRPr="00CA718A">
              <w:rPr>
                <w:rFonts w:ascii="Calibri" w:eastAsia="Times New Roman" w:hAnsi="Calibri" w:cs="Calibri"/>
                <w:b/>
                <w:bCs/>
                <w:color w:val="000000"/>
                <w:sz w:val="24"/>
                <w:szCs w:val="24"/>
                <w:lang w:eastAsia="en-AU"/>
              </w:rPr>
              <w:t>Operational Income 1 client per trip</w:t>
            </w:r>
          </w:p>
        </w:tc>
      </w:tr>
      <w:tr w:rsidR="00840A64" w:rsidRPr="00CA718A" w:rsidTr="00C02E7F">
        <w:trPr>
          <w:gridAfter w:val="1"/>
          <w:wAfter w:w="2126" w:type="dxa"/>
          <w:trHeight w:val="315"/>
        </w:trPr>
        <w:tc>
          <w:tcPr>
            <w:tcW w:w="2334" w:type="dxa"/>
            <w:tcBorders>
              <w:top w:val="single" w:sz="4" w:space="0" w:color="auto"/>
              <w:left w:val="single" w:sz="4" w:space="0" w:color="auto"/>
              <w:bottom w:val="nil"/>
              <w:right w:val="nil"/>
            </w:tcBorders>
            <w:shd w:val="clear" w:color="auto" w:fill="auto"/>
            <w:noWrap/>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Trips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center"/>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Clients</w:t>
            </w:r>
          </w:p>
        </w:tc>
        <w:tc>
          <w:tcPr>
            <w:tcW w:w="1505" w:type="dxa"/>
            <w:tcBorders>
              <w:top w:val="single" w:sz="4" w:space="0" w:color="auto"/>
              <w:left w:val="nil"/>
              <w:bottom w:val="single" w:sz="4" w:space="0" w:color="auto"/>
              <w:right w:val="nil"/>
            </w:tcBorders>
            <w:shd w:val="clear" w:color="auto" w:fill="auto"/>
            <w:vAlign w:val="center"/>
            <w:hideMark/>
          </w:tcPr>
          <w:p w:rsidR="00840A64" w:rsidRPr="00CA718A" w:rsidRDefault="00840A64" w:rsidP="00C02E7F">
            <w:pPr>
              <w:spacing w:after="0" w:line="240" w:lineRule="auto"/>
              <w:jc w:val="center"/>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 charge</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jc w:val="center"/>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Trips</w:t>
            </w:r>
          </w:p>
        </w:tc>
        <w:tc>
          <w:tcPr>
            <w:tcW w:w="2126" w:type="dxa"/>
            <w:tcBorders>
              <w:top w:val="single" w:sz="4" w:space="0" w:color="auto"/>
              <w:left w:val="nil"/>
              <w:bottom w:val="nil"/>
              <w:right w:val="single" w:sz="4" w:space="0" w:color="auto"/>
            </w:tcBorders>
            <w:shd w:val="clear" w:color="auto" w:fill="auto"/>
            <w:noWrap/>
            <w:vAlign w:val="center"/>
            <w:hideMark/>
          </w:tcPr>
          <w:p w:rsidR="00840A64" w:rsidRPr="00CA718A" w:rsidRDefault="00840A64" w:rsidP="00C02E7F">
            <w:pPr>
              <w:spacing w:after="0" w:line="240" w:lineRule="auto"/>
              <w:jc w:val="center"/>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Totals</w:t>
            </w:r>
          </w:p>
        </w:tc>
      </w:tr>
      <w:tr w:rsidR="00840A64" w:rsidRPr="00CA718A" w:rsidTr="00C02E7F">
        <w:trPr>
          <w:gridAfter w:val="1"/>
          <w:wAfter w:w="2126" w:type="dxa"/>
          <w:trHeight w:val="315"/>
        </w:trPr>
        <w:tc>
          <w:tcPr>
            <w:tcW w:w="2334" w:type="dxa"/>
            <w:tcBorders>
              <w:top w:val="single" w:sz="4" w:space="0" w:color="auto"/>
              <w:left w:val="single" w:sz="4" w:space="0" w:color="auto"/>
              <w:bottom w:val="nil"/>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Day trips</w:t>
            </w:r>
          </w:p>
        </w:tc>
        <w:tc>
          <w:tcPr>
            <w:tcW w:w="1107" w:type="dxa"/>
            <w:tcBorders>
              <w:top w:val="single" w:sz="4" w:space="0" w:color="auto"/>
              <w:left w:val="nil"/>
              <w:bottom w:val="nil"/>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1</w:t>
            </w:r>
          </w:p>
        </w:tc>
        <w:tc>
          <w:tcPr>
            <w:tcW w:w="1505" w:type="dxa"/>
            <w:tcBorders>
              <w:top w:val="nil"/>
              <w:left w:val="nil"/>
              <w:bottom w:val="nil"/>
              <w:right w:val="nil"/>
            </w:tcBorders>
            <w:shd w:val="clear" w:color="000000" w:fill="FFEB9C"/>
            <w:noWrap/>
            <w:vAlign w:val="bottom"/>
            <w:hideMark/>
          </w:tcPr>
          <w:p w:rsidR="00840A64" w:rsidRPr="00CA718A" w:rsidRDefault="00840A64" w:rsidP="00C02E7F">
            <w:pPr>
              <w:spacing w:after="0" w:line="240" w:lineRule="auto"/>
              <w:rPr>
                <w:rFonts w:ascii="Calibri" w:eastAsia="Times New Roman" w:hAnsi="Calibri" w:cs="Calibri"/>
                <w:color w:val="9C6500"/>
                <w:lang w:eastAsia="en-AU"/>
              </w:rPr>
            </w:pPr>
            <w:r w:rsidRPr="00CA718A">
              <w:rPr>
                <w:rFonts w:ascii="Calibri" w:eastAsia="Times New Roman" w:hAnsi="Calibri" w:cs="Calibri"/>
                <w:color w:val="9C6500"/>
                <w:lang w:eastAsia="en-AU"/>
              </w:rPr>
              <w:t xml:space="preserve"> $      60.00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500</w:t>
            </w:r>
          </w:p>
        </w:tc>
        <w:tc>
          <w:tcPr>
            <w:tcW w:w="2126" w:type="dxa"/>
            <w:tcBorders>
              <w:top w:val="single" w:sz="4" w:space="0" w:color="auto"/>
              <w:left w:val="nil"/>
              <w:bottom w:val="nil"/>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30,000.00 </w:t>
            </w:r>
          </w:p>
        </w:tc>
      </w:tr>
      <w:tr w:rsidR="00840A64" w:rsidRPr="00CA718A" w:rsidTr="00C02E7F">
        <w:trPr>
          <w:gridAfter w:val="1"/>
          <w:wAfter w:w="2126" w:type="dxa"/>
          <w:trHeight w:val="300"/>
        </w:trPr>
        <w:tc>
          <w:tcPr>
            <w:tcW w:w="2334" w:type="dxa"/>
            <w:tcBorders>
              <w:top w:val="nil"/>
              <w:left w:val="single" w:sz="4" w:space="0" w:color="auto"/>
              <w:bottom w:val="nil"/>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Event bookings</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4</w:t>
            </w:r>
          </w:p>
        </w:tc>
        <w:tc>
          <w:tcPr>
            <w:tcW w:w="1505"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32.00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26</w:t>
            </w:r>
          </w:p>
        </w:tc>
        <w:tc>
          <w:tcPr>
            <w:tcW w:w="2126"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3,328.00 </w:t>
            </w:r>
          </w:p>
        </w:tc>
      </w:tr>
      <w:tr w:rsidR="00840A64" w:rsidRPr="00CA718A" w:rsidTr="00C02E7F">
        <w:trPr>
          <w:gridAfter w:val="1"/>
          <w:wAfter w:w="2126" w:type="dxa"/>
          <w:trHeight w:val="390"/>
        </w:trPr>
        <w:tc>
          <w:tcPr>
            <w:tcW w:w="2334" w:type="dxa"/>
            <w:tcBorders>
              <w:top w:val="single" w:sz="4" w:space="0" w:color="auto"/>
              <w:left w:val="single" w:sz="4" w:space="0" w:color="auto"/>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p>
        </w:tc>
        <w:tc>
          <w:tcPr>
            <w:tcW w:w="1505"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Times New Roman" w:eastAsia="Times New Roman" w:hAnsi="Times New Roman" w:cs="Times New Roman"/>
                <w:sz w:val="20"/>
                <w:szCs w:val="20"/>
                <w:lang w:eastAsia="en-AU"/>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Income 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33,328.00 </w:t>
            </w:r>
          </w:p>
        </w:tc>
      </w:tr>
      <w:tr w:rsidR="00840A64" w:rsidRPr="00CA718A" w:rsidTr="00C02E7F">
        <w:trPr>
          <w:gridAfter w:val="1"/>
          <w:wAfter w:w="2126" w:type="dxa"/>
          <w:trHeight w:val="360"/>
        </w:trPr>
        <w:tc>
          <w:tcPr>
            <w:tcW w:w="2334" w:type="dxa"/>
            <w:tcBorders>
              <w:top w:val="nil"/>
              <w:left w:val="single" w:sz="4" w:space="0" w:color="auto"/>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p>
        </w:tc>
        <w:tc>
          <w:tcPr>
            <w:tcW w:w="1505" w:type="dxa"/>
            <w:tcBorders>
              <w:top w:val="nil"/>
              <w:left w:val="nil"/>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p>
        </w:tc>
        <w:tc>
          <w:tcPr>
            <w:tcW w:w="2410" w:type="dxa"/>
            <w:tcBorders>
              <w:top w:val="nil"/>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 xml:space="preserve">Annual Running Cost </w:t>
            </w:r>
          </w:p>
        </w:tc>
        <w:tc>
          <w:tcPr>
            <w:tcW w:w="2126" w:type="dxa"/>
            <w:tcBorders>
              <w:top w:val="nil"/>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31,901.61 </w:t>
            </w:r>
          </w:p>
        </w:tc>
      </w:tr>
      <w:tr w:rsidR="00840A64" w:rsidRPr="00CA718A" w:rsidTr="00C02E7F">
        <w:trPr>
          <w:gridAfter w:val="1"/>
          <w:wAfter w:w="2126" w:type="dxa"/>
          <w:trHeight w:val="299"/>
        </w:trPr>
        <w:tc>
          <w:tcPr>
            <w:tcW w:w="2334" w:type="dxa"/>
            <w:tcBorders>
              <w:top w:val="nil"/>
              <w:left w:val="single" w:sz="4" w:space="0" w:color="auto"/>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505"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2410" w:type="dxa"/>
            <w:tcBorders>
              <w:top w:val="nil"/>
              <w:left w:val="single" w:sz="4" w:space="0" w:color="auto"/>
              <w:bottom w:val="single" w:sz="4" w:space="0" w:color="auto"/>
              <w:right w:val="nil"/>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Balance</w:t>
            </w:r>
          </w:p>
        </w:tc>
        <w:tc>
          <w:tcPr>
            <w:tcW w:w="2126" w:type="dxa"/>
            <w:tcBorders>
              <w:top w:val="nil"/>
              <w:left w:val="nil"/>
              <w:bottom w:val="single" w:sz="4" w:space="0" w:color="auto"/>
              <w:right w:val="single" w:sz="4" w:space="0" w:color="auto"/>
            </w:tcBorders>
            <w:shd w:val="clear" w:color="000000" w:fill="C6EFCE"/>
            <w:noWrap/>
            <w:vAlign w:val="center"/>
            <w:hideMark/>
          </w:tcPr>
          <w:p w:rsidR="00840A64" w:rsidRPr="00CA718A" w:rsidRDefault="00840A64" w:rsidP="00C02E7F">
            <w:pPr>
              <w:spacing w:after="0" w:line="240" w:lineRule="auto"/>
              <w:jc w:val="right"/>
              <w:rPr>
                <w:rFonts w:ascii="Calibri" w:eastAsia="Times New Roman" w:hAnsi="Calibri" w:cs="Calibri"/>
                <w:color w:val="006100"/>
                <w:lang w:eastAsia="en-AU"/>
              </w:rPr>
            </w:pPr>
            <w:r w:rsidRPr="00CA718A">
              <w:rPr>
                <w:rFonts w:ascii="Calibri" w:eastAsia="Times New Roman" w:hAnsi="Calibri" w:cs="Calibri"/>
                <w:color w:val="006100"/>
                <w:lang w:eastAsia="en-AU"/>
              </w:rPr>
              <w:t xml:space="preserve"> $        1,426.39 </w:t>
            </w:r>
          </w:p>
        </w:tc>
      </w:tr>
      <w:tr w:rsidR="00840A64" w:rsidRPr="00CA718A" w:rsidTr="00C02E7F">
        <w:trPr>
          <w:gridAfter w:val="1"/>
          <w:wAfter w:w="2126" w:type="dxa"/>
          <w:trHeight w:val="435"/>
        </w:trPr>
        <w:tc>
          <w:tcPr>
            <w:tcW w:w="94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sz w:val="24"/>
                <w:szCs w:val="24"/>
                <w:lang w:eastAsia="en-AU"/>
              </w:rPr>
            </w:pPr>
            <w:r w:rsidRPr="00CA718A">
              <w:rPr>
                <w:rFonts w:ascii="Calibri" w:eastAsia="Times New Roman" w:hAnsi="Calibri" w:cs="Calibri"/>
                <w:b/>
                <w:bCs/>
                <w:color w:val="000000"/>
                <w:sz w:val="24"/>
                <w:szCs w:val="24"/>
                <w:lang w:eastAsia="en-AU"/>
              </w:rPr>
              <w:t>Operational Income 2 client per trip</w:t>
            </w:r>
          </w:p>
        </w:tc>
      </w:tr>
      <w:tr w:rsidR="00840A64" w:rsidRPr="00CA718A" w:rsidTr="00C02E7F">
        <w:trPr>
          <w:gridAfter w:val="1"/>
          <w:wAfter w:w="2126" w:type="dxa"/>
          <w:trHeight w:val="385"/>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Trips</w:t>
            </w:r>
          </w:p>
        </w:tc>
        <w:tc>
          <w:tcPr>
            <w:tcW w:w="1107"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Clients</w:t>
            </w:r>
          </w:p>
        </w:tc>
        <w:tc>
          <w:tcPr>
            <w:tcW w:w="1505" w:type="dxa"/>
            <w:tcBorders>
              <w:top w:val="nil"/>
              <w:left w:val="nil"/>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 charge</w:t>
            </w:r>
          </w:p>
        </w:tc>
        <w:tc>
          <w:tcPr>
            <w:tcW w:w="2410" w:type="dxa"/>
            <w:tcBorders>
              <w:top w:val="nil"/>
              <w:left w:val="nil"/>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Trips</w:t>
            </w:r>
          </w:p>
        </w:tc>
        <w:tc>
          <w:tcPr>
            <w:tcW w:w="2126"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center"/>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Totals</w:t>
            </w:r>
          </w:p>
        </w:tc>
      </w:tr>
      <w:tr w:rsidR="00840A64" w:rsidRPr="00CA718A" w:rsidTr="00C02E7F">
        <w:trPr>
          <w:gridAfter w:val="1"/>
          <w:wAfter w:w="2126" w:type="dxa"/>
          <w:trHeight w:val="315"/>
        </w:trPr>
        <w:tc>
          <w:tcPr>
            <w:tcW w:w="2334" w:type="dxa"/>
            <w:tcBorders>
              <w:top w:val="single" w:sz="4" w:space="0" w:color="auto"/>
              <w:left w:val="single" w:sz="4" w:space="0" w:color="auto"/>
              <w:bottom w:val="nil"/>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Daily trips</w:t>
            </w:r>
          </w:p>
        </w:tc>
        <w:tc>
          <w:tcPr>
            <w:tcW w:w="1107" w:type="dxa"/>
            <w:tcBorders>
              <w:top w:val="single" w:sz="4" w:space="0" w:color="auto"/>
              <w:left w:val="nil"/>
              <w:bottom w:val="nil"/>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2</w:t>
            </w:r>
          </w:p>
        </w:tc>
        <w:tc>
          <w:tcPr>
            <w:tcW w:w="1505" w:type="dxa"/>
            <w:tcBorders>
              <w:top w:val="single" w:sz="4" w:space="0" w:color="auto"/>
              <w:left w:val="nil"/>
              <w:bottom w:val="nil"/>
              <w:right w:val="single" w:sz="4" w:space="0" w:color="auto"/>
            </w:tcBorders>
            <w:shd w:val="clear" w:color="000000" w:fill="FFEB9C"/>
            <w:noWrap/>
            <w:vAlign w:val="bottom"/>
            <w:hideMark/>
          </w:tcPr>
          <w:p w:rsidR="00840A64" w:rsidRPr="00CA718A" w:rsidRDefault="00840A64" w:rsidP="00C02E7F">
            <w:pPr>
              <w:spacing w:after="0" w:line="240" w:lineRule="auto"/>
              <w:rPr>
                <w:rFonts w:ascii="Calibri" w:eastAsia="Times New Roman" w:hAnsi="Calibri" w:cs="Calibri"/>
                <w:color w:val="9C6500"/>
                <w:lang w:eastAsia="en-AU"/>
              </w:rPr>
            </w:pPr>
            <w:r w:rsidRPr="00CA718A">
              <w:rPr>
                <w:rFonts w:ascii="Calibri" w:eastAsia="Times New Roman" w:hAnsi="Calibri" w:cs="Calibri"/>
                <w:color w:val="9C6500"/>
                <w:lang w:eastAsia="en-AU"/>
              </w:rPr>
              <w:t xml:space="preserve"> $      35.00 </w:t>
            </w:r>
          </w:p>
        </w:tc>
        <w:tc>
          <w:tcPr>
            <w:tcW w:w="2410" w:type="dxa"/>
            <w:tcBorders>
              <w:top w:val="single" w:sz="4" w:space="0" w:color="auto"/>
              <w:left w:val="nil"/>
              <w:bottom w:val="nil"/>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500</w:t>
            </w:r>
          </w:p>
        </w:tc>
        <w:tc>
          <w:tcPr>
            <w:tcW w:w="2126" w:type="dxa"/>
            <w:tcBorders>
              <w:top w:val="single" w:sz="4" w:space="0" w:color="auto"/>
              <w:left w:val="nil"/>
              <w:bottom w:val="nil"/>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35,000.00 </w:t>
            </w:r>
          </w:p>
        </w:tc>
      </w:tr>
      <w:tr w:rsidR="00840A64" w:rsidRPr="00CA718A" w:rsidTr="00C02E7F">
        <w:trPr>
          <w:gridAfter w:val="1"/>
          <w:wAfter w:w="2126" w:type="dxa"/>
          <w:trHeight w:val="30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Event bookings</w:t>
            </w:r>
          </w:p>
        </w:tc>
        <w:tc>
          <w:tcPr>
            <w:tcW w:w="1107" w:type="dxa"/>
            <w:tcBorders>
              <w:top w:val="nil"/>
              <w:left w:val="nil"/>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4</w:t>
            </w:r>
          </w:p>
        </w:tc>
        <w:tc>
          <w:tcPr>
            <w:tcW w:w="1505" w:type="dxa"/>
            <w:tcBorders>
              <w:top w:val="nil"/>
              <w:left w:val="nil"/>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32.00 </w:t>
            </w:r>
          </w:p>
        </w:tc>
        <w:tc>
          <w:tcPr>
            <w:tcW w:w="2410" w:type="dxa"/>
            <w:tcBorders>
              <w:top w:val="nil"/>
              <w:left w:val="single" w:sz="4" w:space="0" w:color="auto"/>
              <w:bottom w:val="nil"/>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26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3,328.00 </w:t>
            </w:r>
          </w:p>
        </w:tc>
      </w:tr>
      <w:tr w:rsidR="00840A64" w:rsidRPr="00CA718A" w:rsidTr="00C02E7F">
        <w:trPr>
          <w:gridAfter w:val="1"/>
          <w:wAfter w:w="2126" w:type="dxa"/>
          <w:trHeight w:val="420"/>
        </w:trPr>
        <w:tc>
          <w:tcPr>
            <w:tcW w:w="2334" w:type="dxa"/>
            <w:tcBorders>
              <w:top w:val="nil"/>
              <w:left w:val="single" w:sz="4" w:space="0" w:color="auto"/>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p>
        </w:tc>
        <w:tc>
          <w:tcPr>
            <w:tcW w:w="1505"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Times New Roman" w:eastAsia="Times New Roman" w:hAnsi="Times New Roman" w:cs="Times New Roman"/>
                <w:sz w:val="20"/>
                <w:szCs w:val="20"/>
                <w:lang w:eastAsia="en-AU"/>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Income 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38,328.00 </w:t>
            </w:r>
          </w:p>
        </w:tc>
      </w:tr>
      <w:tr w:rsidR="00840A64" w:rsidRPr="00CA718A" w:rsidTr="00C02E7F">
        <w:trPr>
          <w:gridAfter w:val="1"/>
          <w:wAfter w:w="2126" w:type="dxa"/>
          <w:trHeight w:val="390"/>
        </w:trPr>
        <w:tc>
          <w:tcPr>
            <w:tcW w:w="2334" w:type="dxa"/>
            <w:tcBorders>
              <w:top w:val="nil"/>
              <w:left w:val="single" w:sz="4" w:space="0" w:color="auto"/>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p>
        </w:tc>
        <w:tc>
          <w:tcPr>
            <w:tcW w:w="1107" w:type="dxa"/>
            <w:tcBorders>
              <w:top w:val="nil"/>
              <w:left w:val="nil"/>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p>
        </w:tc>
        <w:tc>
          <w:tcPr>
            <w:tcW w:w="1505"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Times New Roman" w:eastAsia="Times New Roman" w:hAnsi="Times New Roman" w:cs="Times New Roman"/>
                <w:sz w:val="20"/>
                <w:szCs w:val="20"/>
                <w:lang w:eastAsia="en-AU"/>
              </w:rPr>
            </w:pPr>
          </w:p>
        </w:tc>
        <w:tc>
          <w:tcPr>
            <w:tcW w:w="2410" w:type="dxa"/>
            <w:tcBorders>
              <w:top w:val="nil"/>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 xml:space="preserve">Annual Running Cost </w:t>
            </w:r>
          </w:p>
        </w:tc>
        <w:tc>
          <w:tcPr>
            <w:tcW w:w="2126" w:type="dxa"/>
            <w:tcBorders>
              <w:top w:val="nil"/>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31,901.61 </w:t>
            </w:r>
          </w:p>
        </w:tc>
      </w:tr>
      <w:tr w:rsidR="00840A64" w:rsidRPr="00CA718A" w:rsidTr="00C02E7F">
        <w:trPr>
          <w:gridAfter w:val="1"/>
          <w:wAfter w:w="2126" w:type="dxa"/>
          <w:trHeight w:val="281"/>
        </w:trPr>
        <w:tc>
          <w:tcPr>
            <w:tcW w:w="2334" w:type="dxa"/>
            <w:tcBorders>
              <w:top w:val="nil"/>
              <w:left w:val="single" w:sz="4" w:space="0" w:color="auto"/>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505"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2410" w:type="dxa"/>
            <w:tcBorders>
              <w:top w:val="nil"/>
              <w:left w:val="single" w:sz="4" w:space="0" w:color="auto"/>
              <w:bottom w:val="single" w:sz="4" w:space="0" w:color="auto"/>
              <w:right w:val="nil"/>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Balance</w:t>
            </w:r>
          </w:p>
        </w:tc>
        <w:tc>
          <w:tcPr>
            <w:tcW w:w="2126" w:type="dxa"/>
            <w:tcBorders>
              <w:top w:val="nil"/>
              <w:left w:val="nil"/>
              <w:bottom w:val="single" w:sz="4" w:space="0" w:color="auto"/>
              <w:right w:val="single" w:sz="4" w:space="0" w:color="auto"/>
            </w:tcBorders>
            <w:shd w:val="clear" w:color="000000" w:fill="C6EFCE"/>
            <w:noWrap/>
            <w:vAlign w:val="center"/>
            <w:hideMark/>
          </w:tcPr>
          <w:p w:rsidR="00840A64" w:rsidRPr="00CA718A" w:rsidRDefault="00840A64" w:rsidP="00C02E7F">
            <w:pPr>
              <w:spacing w:after="0" w:line="240" w:lineRule="auto"/>
              <w:jc w:val="right"/>
              <w:rPr>
                <w:rFonts w:ascii="Calibri" w:eastAsia="Times New Roman" w:hAnsi="Calibri" w:cs="Calibri"/>
                <w:color w:val="006100"/>
                <w:lang w:eastAsia="en-AU"/>
              </w:rPr>
            </w:pPr>
            <w:r w:rsidRPr="00CA718A">
              <w:rPr>
                <w:rFonts w:ascii="Calibri" w:eastAsia="Times New Roman" w:hAnsi="Calibri" w:cs="Calibri"/>
                <w:color w:val="006100"/>
                <w:lang w:eastAsia="en-AU"/>
              </w:rPr>
              <w:t xml:space="preserve"> $        6,426.39 </w:t>
            </w:r>
          </w:p>
        </w:tc>
      </w:tr>
      <w:tr w:rsidR="00840A64" w:rsidRPr="00CA718A" w:rsidTr="00C02E7F">
        <w:trPr>
          <w:gridAfter w:val="1"/>
          <w:wAfter w:w="2126" w:type="dxa"/>
          <w:trHeight w:val="465"/>
        </w:trPr>
        <w:tc>
          <w:tcPr>
            <w:tcW w:w="94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Operational Income 3</w:t>
            </w:r>
            <w:r w:rsidRPr="00CA718A">
              <w:rPr>
                <w:rFonts w:ascii="Calibri" w:eastAsia="Times New Roman" w:hAnsi="Calibri" w:cs="Calibri"/>
                <w:b/>
                <w:bCs/>
                <w:color w:val="000000"/>
                <w:sz w:val="24"/>
                <w:szCs w:val="24"/>
                <w:lang w:eastAsia="en-AU"/>
              </w:rPr>
              <w:t xml:space="preserve"> client per trip</w:t>
            </w:r>
          </w:p>
        </w:tc>
      </w:tr>
      <w:tr w:rsidR="00840A64" w:rsidRPr="00CA718A" w:rsidTr="00C02E7F">
        <w:trPr>
          <w:gridAfter w:val="1"/>
          <w:wAfter w:w="2126" w:type="dxa"/>
          <w:trHeight w:val="315"/>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Trips</w:t>
            </w:r>
          </w:p>
        </w:tc>
        <w:tc>
          <w:tcPr>
            <w:tcW w:w="1107"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Clients</w:t>
            </w:r>
          </w:p>
        </w:tc>
        <w:tc>
          <w:tcPr>
            <w:tcW w:w="1505" w:type="dxa"/>
            <w:tcBorders>
              <w:top w:val="nil"/>
              <w:left w:val="nil"/>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 charge</w:t>
            </w:r>
          </w:p>
        </w:tc>
        <w:tc>
          <w:tcPr>
            <w:tcW w:w="2410" w:type="dxa"/>
            <w:tcBorders>
              <w:top w:val="nil"/>
              <w:left w:val="nil"/>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Trips</w:t>
            </w:r>
          </w:p>
        </w:tc>
        <w:tc>
          <w:tcPr>
            <w:tcW w:w="2126"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center"/>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Totals</w:t>
            </w:r>
          </w:p>
        </w:tc>
      </w:tr>
      <w:tr w:rsidR="00840A64" w:rsidRPr="00CA718A" w:rsidTr="00C02E7F">
        <w:trPr>
          <w:gridAfter w:val="1"/>
          <w:wAfter w:w="2126" w:type="dxa"/>
          <w:trHeight w:val="315"/>
        </w:trPr>
        <w:tc>
          <w:tcPr>
            <w:tcW w:w="2334" w:type="dxa"/>
            <w:tcBorders>
              <w:top w:val="single" w:sz="4" w:space="0" w:color="auto"/>
              <w:left w:val="single" w:sz="4" w:space="0" w:color="auto"/>
              <w:bottom w:val="nil"/>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Daily trips</w:t>
            </w:r>
          </w:p>
        </w:tc>
        <w:tc>
          <w:tcPr>
            <w:tcW w:w="1107" w:type="dxa"/>
            <w:tcBorders>
              <w:top w:val="single" w:sz="4" w:space="0" w:color="auto"/>
              <w:left w:val="nil"/>
              <w:bottom w:val="nil"/>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3</w:t>
            </w:r>
          </w:p>
        </w:tc>
        <w:tc>
          <w:tcPr>
            <w:tcW w:w="1505" w:type="dxa"/>
            <w:tcBorders>
              <w:top w:val="single" w:sz="4" w:space="0" w:color="auto"/>
              <w:left w:val="nil"/>
              <w:bottom w:val="nil"/>
              <w:right w:val="nil"/>
            </w:tcBorders>
            <w:shd w:val="clear" w:color="000000" w:fill="FFEB9C"/>
            <w:noWrap/>
            <w:vAlign w:val="bottom"/>
            <w:hideMark/>
          </w:tcPr>
          <w:p w:rsidR="00840A64" w:rsidRPr="00CA718A" w:rsidRDefault="00840A64" w:rsidP="00C02E7F">
            <w:pPr>
              <w:spacing w:after="0" w:line="240" w:lineRule="auto"/>
              <w:rPr>
                <w:rFonts w:ascii="Calibri" w:eastAsia="Times New Roman" w:hAnsi="Calibri" w:cs="Calibri"/>
                <w:color w:val="9C6500"/>
                <w:lang w:eastAsia="en-AU"/>
              </w:rPr>
            </w:pPr>
            <w:r w:rsidRPr="00CA718A">
              <w:rPr>
                <w:rFonts w:ascii="Calibri" w:eastAsia="Times New Roman" w:hAnsi="Calibri" w:cs="Calibri"/>
                <w:color w:val="9C6500"/>
                <w:lang w:eastAsia="en-AU"/>
              </w:rPr>
              <w:t xml:space="preserve"> $      25.00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500</w:t>
            </w:r>
          </w:p>
        </w:tc>
        <w:tc>
          <w:tcPr>
            <w:tcW w:w="2126" w:type="dxa"/>
            <w:tcBorders>
              <w:top w:val="single" w:sz="4" w:space="0" w:color="auto"/>
              <w:left w:val="nil"/>
              <w:bottom w:val="nil"/>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37,500.00 </w:t>
            </w:r>
          </w:p>
        </w:tc>
      </w:tr>
      <w:tr w:rsidR="00840A64" w:rsidRPr="00CA718A" w:rsidTr="00C02E7F">
        <w:trPr>
          <w:gridAfter w:val="1"/>
          <w:wAfter w:w="2126" w:type="dxa"/>
          <w:trHeight w:val="31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Event bookings</w:t>
            </w:r>
          </w:p>
        </w:tc>
        <w:tc>
          <w:tcPr>
            <w:tcW w:w="1107" w:type="dxa"/>
            <w:tcBorders>
              <w:top w:val="nil"/>
              <w:left w:val="nil"/>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4</w:t>
            </w:r>
          </w:p>
        </w:tc>
        <w:tc>
          <w:tcPr>
            <w:tcW w:w="1505"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32.00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26</w:t>
            </w:r>
          </w:p>
        </w:tc>
        <w:tc>
          <w:tcPr>
            <w:tcW w:w="2126"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3,328.00 </w:t>
            </w:r>
          </w:p>
        </w:tc>
      </w:tr>
      <w:tr w:rsidR="00840A64" w:rsidRPr="00CA718A" w:rsidTr="00C02E7F">
        <w:trPr>
          <w:trHeight w:val="375"/>
        </w:trPr>
        <w:tc>
          <w:tcPr>
            <w:tcW w:w="2334" w:type="dxa"/>
            <w:tcBorders>
              <w:top w:val="nil"/>
              <w:left w:val="single" w:sz="4" w:space="0" w:color="auto"/>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p>
        </w:tc>
        <w:tc>
          <w:tcPr>
            <w:tcW w:w="1505"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Times New Roman" w:eastAsia="Times New Roman" w:hAnsi="Times New Roman" w:cs="Times New Roman"/>
                <w:sz w:val="20"/>
                <w:szCs w:val="20"/>
                <w:lang w:eastAsia="en-AU"/>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Income 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color w:val="000000"/>
                <w:lang w:eastAsia="en-AU"/>
              </w:rPr>
              <w:t xml:space="preserve">$      </w:t>
            </w:r>
            <w:r>
              <w:rPr>
                <w:rFonts w:ascii="Calibri" w:eastAsia="Times New Roman" w:hAnsi="Calibri" w:cs="Calibri"/>
                <w:color w:val="000000"/>
                <w:lang w:eastAsia="en-AU"/>
              </w:rPr>
              <w:t>40,828.00</w:t>
            </w:r>
          </w:p>
        </w:tc>
        <w:tc>
          <w:tcPr>
            <w:tcW w:w="2126" w:type="dxa"/>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40,828.00 </w:t>
            </w:r>
          </w:p>
        </w:tc>
      </w:tr>
      <w:tr w:rsidR="00840A64" w:rsidRPr="00CA718A" w:rsidTr="00C02E7F">
        <w:trPr>
          <w:gridAfter w:val="1"/>
          <w:wAfter w:w="2126" w:type="dxa"/>
          <w:trHeight w:val="390"/>
        </w:trPr>
        <w:tc>
          <w:tcPr>
            <w:tcW w:w="2334" w:type="dxa"/>
            <w:tcBorders>
              <w:top w:val="nil"/>
              <w:left w:val="single" w:sz="4" w:space="0" w:color="auto"/>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p>
        </w:tc>
        <w:tc>
          <w:tcPr>
            <w:tcW w:w="1107" w:type="dxa"/>
            <w:tcBorders>
              <w:top w:val="nil"/>
              <w:left w:val="nil"/>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p>
        </w:tc>
        <w:tc>
          <w:tcPr>
            <w:tcW w:w="1505"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Times New Roman" w:eastAsia="Times New Roman" w:hAnsi="Times New Roman" w:cs="Times New Roman"/>
                <w:sz w:val="20"/>
                <w:szCs w:val="20"/>
                <w:lang w:eastAsia="en-AU"/>
              </w:rPr>
            </w:pPr>
          </w:p>
        </w:tc>
        <w:tc>
          <w:tcPr>
            <w:tcW w:w="2410" w:type="dxa"/>
            <w:tcBorders>
              <w:top w:val="nil"/>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 xml:space="preserve">Annual Running Cost </w:t>
            </w:r>
          </w:p>
        </w:tc>
        <w:tc>
          <w:tcPr>
            <w:tcW w:w="2126" w:type="dxa"/>
            <w:tcBorders>
              <w:top w:val="nil"/>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31,901.61 </w:t>
            </w:r>
          </w:p>
        </w:tc>
      </w:tr>
      <w:tr w:rsidR="00840A64" w:rsidRPr="00CA718A" w:rsidTr="00C02E7F">
        <w:trPr>
          <w:gridAfter w:val="1"/>
          <w:wAfter w:w="2126" w:type="dxa"/>
          <w:trHeight w:val="277"/>
        </w:trPr>
        <w:tc>
          <w:tcPr>
            <w:tcW w:w="2334" w:type="dxa"/>
            <w:tcBorders>
              <w:top w:val="nil"/>
              <w:left w:val="single" w:sz="4" w:space="0" w:color="auto"/>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505"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2410" w:type="dxa"/>
            <w:tcBorders>
              <w:top w:val="nil"/>
              <w:left w:val="single" w:sz="4" w:space="0" w:color="auto"/>
              <w:bottom w:val="single" w:sz="4" w:space="0" w:color="auto"/>
              <w:right w:val="nil"/>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Balance</w:t>
            </w:r>
          </w:p>
        </w:tc>
        <w:tc>
          <w:tcPr>
            <w:tcW w:w="2126" w:type="dxa"/>
            <w:tcBorders>
              <w:top w:val="nil"/>
              <w:left w:val="nil"/>
              <w:bottom w:val="single" w:sz="4" w:space="0" w:color="auto"/>
              <w:right w:val="single" w:sz="4" w:space="0" w:color="auto"/>
            </w:tcBorders>
            <w:shd w:val="clear" w:color="000000" w:fill="C6EFCE"/>
            <w:noWrap/>
            <w:vAlign w:val="center"/>
            <w:hideMark/>
          </w:tcPr>
          <w:p w:rsidR="00840A64" w:rsidRPr="00CA718A" w:rsidRDefault="00840A64" w:rsidP="00C02E7F">
            <w:pPr>
              <w:spacing w:after="0" w:line="240" w:lineRule="auto"/>
              <w:jc w:val="right"/>
              <w:rPr>
                <w:rFonts w:ascii="Calibri" w:eastAsia="Times New Roman" w:hAnsi="Calibri" w:cs="Calibri"/>
                <w:color w:val="006100"/>
                <w:lang w:eastAsia="en-AU"/>
              </w:rPr>
            </w:pPr>
            <w:r w:rsidRPr="00CA718A">
              <w:rPr>
                <w:rFonts w:ascii="Calibri" w:eastAsia="Times New Roman" w:hAnsi="Calibri" w:cs="Calibri"/>
                <w:color w:val="006100"/>
                <w:lang w:eastAsia="en-AU"/>
              </w:rPr>
              <w:t xml:space="preserve"> $        8,926.39 </w:t>
            </w:r>
          </w:p>
        </w:tc>
      </w:tr>
      <w:tr w:rsidR="00840A64" w:rsidRPr="00CA718A" w:rsidTr="00C02E7F">
        <w:trPr>
          <w:gridAfter w:val="1"/>
          <w:wAfter w:w="2126" w:type="dxa"/>
          <w:trHeight w:val="405"/>
        </w:trPr>
        <w:tc>
          <w:tcPr>
            <w:tcW w:w="94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Operational Income 4</w:t>
            </w:r>
            <w:r w:rsidRPr="00CA718A">
              <w:rPr>
                <w:rFonts w:ascii="Calibri" w:eastAsia="Times New Roman" w:hAnsi="Calibri" w:cs="Calibri"/>
                <w:b/>
                <w:bCs/>
                <w:color w:val="000000"/>
                <w:sz w:val="24"/>
                <w:szCs w:val="24"/>
                <w:lang w:eastAsia="en-AU"/>
              </w:rPr>
              <w:t xml:space="preserve"> client per trip</w:t>
            </w:r>
          </w:p>
        </w:tc>
      </w:tr>
      <w:tr w:rsidR="00840A64" w:rsidRPr="00CA718A" w:rsidTr="00C02E7F">
        <w:trPr>
          <w:gridAfter w:val="1"/>
          <w:wAfter w:w="2126" w:type="dxa"/>
          <w:trHeight w:val="316"/>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Trips</w:t>
            </w:r>
          </w:p>
        </w:tc>
        <w:tc>
          <w:tcPr>
            <w:tcW w:w="1107"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Clients</w:t>
            </w:r>
          </w:p>
        </w:tc>
        <w:tc>
          <w:tcPr>
            <w:tcW w:w="1505" w:type="dxa"/>
            <w:tcBorders>
              <w:top w:val="nil"/>
              <w:left w:val="nil"/>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Client charge</w:t>
            </w:r>
          </w:p>
        </w:tc>
        <w:tc>
          <w:tcPr>
            <w:tcW w:w="2410" w:type="dxa"/>
            <w:tcBorders>
              <w:top w:val="nil"/>
              <w:left w:val="nil"/>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Trips</w:t>
            </w:r>
          </w:p>
        </w:tc>
        <w:tc>
          <w:tcPr>
            <w:tcW w:w="2126" w:type="dxa"/>
            <w:tcBorders>
              <w:top w:val="nil"/>
              <w:left w:val="nil"/>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center"/>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Totals</w:t>
            </w:r>
          </w:p>
        </w:tc>
      </w:tr>
      <w:tr w:rsidR="00840A64" w:rsidRPr="00CA718A" w:rsidTr="00C02E7F">
        <w:trPr>
          <w:gridAfter w:val="1"/>
          <w:wAfter w:w="2126" w:type="dxa"/>
          <w:trHeight w:val="315"/>
        </w:trPr>
        <w:tc>
          <w:tcPr>
            <w:tcW w:w="2334" w:type="dxa"/>
            <w:tcBorders>
              <w:top w:val="single" w:sz="4" w:space="0" w:color="auto"/>
              <w:left w:val="single" w:sz="4" w:space="0" w:color="auto"/>
              <w:bottom w:val="nil"/>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Daily trips</w:t>
            </w:r>
          </w:p>
        </w:tc>
        <w:tc>
          <w:tcPr>
            <w:tcW w:w="1107" w:type="dxa"/>
            <w:tcBorders>
              <w:top w:val="single" w:sz="4" w:space="0" w:color="auto"/>
              <w:left w:val="nil"/>
              <w:bottom w:val="nil"/>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4</w:t>
            </w:r>
          </w:p>
        </w:tc>
        <w:tc>
          <w:tcPr>
            <w:tcW w:w="1505" w:type="dxa"/>
            <w:tcBorders>
              <w:top w:val="single" w:sz="4" w:space="0" w:color="auto"/>
              <w:left w:val="nil"/>
              <w:bottom w:val="nil"/>
              <w:right w:val="single" w:sz="4" w:space="0" w:color="auto"/>
            </w:tcBorders>
            <w:shd w:val="clear" w:color="000000" w:fill="FFEB9C"/>
            <w:noWrap/>
            <w:vAlign w:val="bottom"/>
            <w:hideMark/>
          </w:tcPr>
          <w:p w:rsidR="00840A64" w:rsidRPr="00CA718A" w:rsidRDefault="00840A64" w:rsidP="00C02E7F">
            <w:pPr>
              <w:spacing w:after="0" w:line="240" w:lineRule="auto"/>
              <w:rPr>
                <w:rFonts w:ascii="Calibri" w:eastAsia="Times New Roman" w:hAnsi="Calibri" w:cs="Calibri"/>
                <w:color w:val="9C6500"/>
                <w:lang w:eastAsia="en-AU"/>
              </w:rPr>
            </w:pPr>
            <w:r w:rsidRPr="00CA718A">
              <w:rPr>
                <w:rFonts w:ascii="Calibri" w:eastAsia="Times New Roman" w:hAnsi="Calibri" w:cs="Calibri"/>
                <w:color w:val="9C6500"/>
                <w:lang w:eastAsia="en-AU"/>
              </w:rPr>
              <w:t xml:space="preserve"> $      20.00 </w:t>
            </w:r>
          </w:p>
        </w:tc>
        <w:tc>
          <w:tcPr>
            <w:tcW w:w="2410" w:type="dxa"/>
            <w:tcBorders>
              <w:top w:val="single" w:sz="4" w:space="0" w:color="auto"/>
              <w:left w:val="nil"/>
              <w:bottom w:val="nil"/>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500</w:t>
            </w:r>
          </w:p>
        </w:tc>
        <w:tc>
          <w:tcPr>
            <w:tcW w:w="2126" w:type="dxa"/>
            <w:tcBorders>
              <w:top w:val="single" w:sz="4" w:space="0" w:color="auto"/>
              <w:left w:val="nil"/>
              <w:bottom w:val="nil"/>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40,000.00 </w:t>
            </w:r>
          </w:p>
        </w:tc>
      </w:tr>
      <w:tr w:rsidR="00840A64" w:rsidRPr="00CA718A" w:rsidTr="00C02E7F">
        <w:trPr>
          <w:gridAfter w:val="1"/>
          <w:wAfter w:w="2126" w:type="dxa"/>
          <w:trHeight w:val="31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840A64" w:rsidRPr="00CA718A" w:rsidRDefault="00840A64" w:rsidP="00C02E7F">
            <w:pPr>
              <w:spacing w:after="0" w:line="240" w:lineRule="auto"/>
              <w:rPr>
                <w:rFonts w:ascii="Calibri" w:eastAsia="Times New Roman" w:hAnsi="Calibri" w:cs="Calibri"/>
                <w:color w:val="000000"/>
                <w:sz w:val="24"/>
                <w:szCs w:val="24"/>
                <w:lang w:eastAsia="en-AU"/>
              </w:rPr>
            </w:pPr>
            <w:r w:rsidRPr="00CA718A">
              <w:rPr>
                <w:rFonts w:ascii="Calibri" w:eastAsia="Times New Roman" w:hAnsi="Calibri" w:cs="Calibri"/>
                <w:color w:val="000000"/>
                <w:sz w:val="24"/>
                <w:szCs w:val="24"/>
                <w:lang w:eastAsia="en-AU"/>
              </w:rPr>
              <w:t>Event bookings</w:t>
            </w:r>
          </w:p>
        </w:tc>
        <w:tc>
          <w:tcPr>
            <w:tcW w:w="1107" w:type="dxa"/>
            <w:tcBorders>
              <w:top w:val="nil"/>
              <w:left w:val="nil"/>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jc w:val="center"/>
              <w:rPr>
                <w:rFonts w:ascii="Calibri" w:eastAsia="Times New Roman" w:hAnsi="Calibri" w:cs="Calibri"/>
                <w:color w:val="000000"/>
                <w:lang w:eastAsia="en-AU"/>
              </w:rPr>
            </w:pPr>
            <w:r w:rsidRPr="00CA718A">
              <w:rPr>
                <w:rFonts w:ascii="Calibri" w:eastAsia="Times New Roman" w:hAnsi="Calibri" w:cs="Calibri"/>
                <w:color w:val="000000"/>
                <w:lang w:eastAsia="en-AU"/>
              </w:rPr>
              <w:t>4</w:t>
            </w:r>
          </w:p>
        </w:tc>
        <w:tc>
          <w:tcPr>
            <w:tcW w:w="1505" w:type="dxa"/>
            <w:tcBorders>
              <w:top w:val="nil"/>
              <w:left w:val="nil"/>
              <w:bottom w:val="single" w:sz="4" w:space="0" w:color="auto"/>
              <w:right w:val="single" w:sz="4" w:space="0" w:color="auto"/>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32.00 </w:t>
            </w:r>
          </w:p>
        </w:tc>
        <w:tc>
          <w:tcPr>
            <w:tcW w:w="2410" w:type="dxa"/>
            <w:tcBorders>
              <w:top w:val="nil"/>
              <w:left w:val="single" w:sz="4" w:space="0" w:color="auto"/>
              <w:bottom w:val="nil"/>
              <w:right w:val="single" w:sz="4" w:space="0" w:color="auto"/>
            </w:tcBorders>
            <w:shd w:val="clear" w:color="auto" w:fill="auto"/>
            <w:noWrap/>
            <w:vAlign w:val="bottom"/>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26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3,328.00 </w:t>
            </w:r>
          </w:p>
        </w:tc>
      </w:tr>
      <w:tr w:rsidR="00840A64" w:rsidRPr="00CA718A" w:rsidTr="00C02E7F">
        <w:trPr>
          <w:gridAfter w:val="1"/>
          <w:wAfter w:w="2126" w:type="dxa"/>
          <w:trHeight w:val="300"/>
        </w:trPr>
        <w:tc>
          <w:tcPr>
            <w:tcW w:w="2334" w:type="dxa"/>
            <w:tcBorders>
              <w:top w:val="nil"/>
              <w:left w:val="single" w:sz="4" w:space="0" w:color="auto"/>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p>
        </w:tc>
        <w:tc>
          <w:tcPr>
            <w:tcW w:w="1505"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Times New Roman" w:eastAsia="Times New Roman" w:hAnsi="Times New Roman" w:cs="Times New Roman"/>
                <w:sz w:val="20"/>
                <w:szCs w:val="20"/>
                <w:lang w:eastAsia="en-AU"/>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Annual Income 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xml:space="preserve"> $      43,328.00 </w:t>
            </w:r>
          </w:p>
        </w:tc>
      </w:tr>
      <w:tr w:rsidR="00840A64" w:rsidRPr="00CA718A" w:rsidTr="00C02E7F">
        <w:trPr>
          <w:gridAfter w:val="1"/>
          <w:wAfter w:w="2126" w:type="dxa"/>
          <w:trHeight w:val="375"/>
        </w:trPr>
        <w:tc>
          <w:tcPr>
            <w:tcW w:w="2334" w:type="dxa"/>
            <w:tcBorders>
              <w:top w:val="nil"/>
              <w:left w:val="single" w:sz="4" w:space="0" w:color="auto"/>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p>
        </w:tc>
        <w:tc>
          <w:tcPr>
            <w:tcW w:w="1107" w:type="dxa"/>
            <w:tcBorders>
              <w:top w:val="nil"/>
              <w:left w:val="nil"/>
              <w:bottom w:val="nil"/>
              <w:right w:val="nil"/>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p>
        </w:tc>
        <w:tc>
          <w:tcPr>
            <w:tcW w:w="1505" w:type="dxa"/>
            <w:tcBorders>
              <w:top w:val="nil"/>
              <w:left w:val="nil"/>
              <w:bottom w:val="nil"/>
              <w:right w:val="nil"/>
            </w:tcBorders>
            <w:shd w:val="clear" w:color="auto" w:fill="auto"/>
            <w:noWrap/>
            <w:vAlign w:val="bottom"/>
            <w:hideMark/>
          </w:tcPr>
          <w:p w:rsidR="00840A64" w:rsidRPr="00CA718A" w:rsidRDefault="00840A64" w:rsidP="00C02E7F">
            <w:pPr>
              <w:spacing w:after="0" w:line="240" w:lineRule="auto"/>
              <w:rPr>
                <w:rFonts w:ascii="Times New Roman" w:eastAsia="Times New Roman" w:hAnsi="Times New Roman" w:cs="Times New Roman"/>
                <w:sz w:val="20"/>
                <w:szCs w:val="20"/>
                <w:lang w:eastAsia="en-AU"/>
              </w:rPr>
            </w:pPr>
          </w:p>
        </w:tc>
        <w:tc>
          <w:tcPr>
            <w:tcW w:w="2410" w:type="dxa"/>
            <w:tcBorders>
              <w:top w:val="nil"/>
              <w:left w:val="single" w:sz="4" w:space="0" w:color="auto"/>
              <w:bottom w:val="single" w:sz="4" w:space="0" w:color="auto"/>
              <w:right w:val="nil"/>
            </w:tcBorders>
            <w:shd w:val="clear" w:color="auto" w:fill="auto"/>
            <w:vAlign w:val="center"/>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 xml:space="preserve">Annual Running Cost </w:t>
            </w:r>
          </w:p>
        </w:tc>
        <w:tc>
          <w:tcPr>
            <w:tcW w:w="2126" w:type="dxa"/>
            <w:tcBorders>
              <w:top w:val="nil"/>
              <w:left w:val="nil"/>
              <w:bottom w:val="single" w:sz="4" w:space="0" w:color="auto"/>
              <w:right w:val="single" w:sz="4" w:space="0" w:color="auto"/>
            </w:tcBorders>
            <w:shd w:val="clear" w:color="auto" w:fill="auto"/>
            <w:noWrap/>
            <w:vAlign w:val="center"/>
          </w:tcPr>
          <w:p w:rsidR="00840A64" w:rsidRPr="00CA718A" w:rsidRDefault="00840A64" w:rsidP="00C02E7F">
            <w:pPr>
              <w:spacing w:after="0" w:line="240" w:lineRule="auto"/>
              <w:jc w:val="right"/>
              <w:rPr>
                <w:rFonts w:ascii="Calibri" w:eastAsia="Times New Roman" w:hAnsi="Calibri" w:cs="Calibri"/>
                <w:color w:val="000000"/>
                <w:lang w:eastAsia="en-AU"/>
              </w:rPr>
            </w:pPr>
            <w:r w:rsidRPr="00CA718A">
              <w:rPr>
                <w:rFonts w:ascii="Calibri" w:eastAsia="Times New Roman" w:hAnsi="Calibri" w:cs="Calibri"/>
                <w:color w:val="000000"/>
                <w:lang w:eastAsia="en-AU"/>
              </w:rPr>
              <w:t>$      31,901.61</w:t>
            </w:r>
          </w:p>
        </w:tc>
      </w:tr>
      <w:tr w:rsidR="00840A64" w:rsidRPr="00CA718A" w:rsidTr="00C02E7F">
        <w:trPr>
          <w:gridAfter w:val="1"/>
          <w:wAfter w:w="2126" w:type="dxa"/>
          <w:trHeight w:val="325"/>
        </w:trPr>
        <w:tc>
          <w:tcPr>
            <w:tcW w:w="2334" w:type="dxa"/>
            <w:tcBorders>
              <w:top w:val="nil"/>
              <w:left w:val="single" w:sz="4" w:space="0" w:color="auto"/>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107"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1505" w:type="dxa"/>
            <w:tcBorders>
              <w:top w:val="nil"/>
              <w:left w:val="nil"/>
              <w:bottom w:val="single" w:sz="4" w:space="0" w:color="auto"/>
              <w:right w:val="nil"/>
            </w:tcBorders>
            <w:shd w:val="clear" w:color="auto" w:fill="auto"/>
            <w:noWrap/>
            <w:vAlign w:val="bottom"/>
            <w:hideMark/>
          </w:tcPr>
          <w:p w:rsidR="00840A64" w:rsidRPr="00CA718A" w:rsidRDefault="00840A64" w:rsidP="00C02E7F">
            <w:pPr>
              <w:spacing w:after="0" w:line="240" w:lineRule="auto"/>
              <w:rPr>
                <w:rFonts w:ascii="Calibri" w:eastAsia="Times New Roman" w:hAnsi="Calibri" w:cs="Calibri"/>
                <w:color w:val="000000"/>
                <w:lang w:eastAsia="en-AU"/>
              </w:rPr>
            </w:pPr>
            <w:r w:rsidRPr="00CA718A">
              <w:rPr>
                <w:rFonts w:ascii="Calibri" w:eastAsia="Times New Roman" w:hAnsi="Calibri" w:cs="Calibri"/>
                <w:color w:val="000000"/>
                <w:lang w:eastAsia="en-AU"/>
              </w:rPr>
              <w:t> </w:t>
            </w:r>
          </w:p>
        </w:tc>
        <w:tc>
          <w:tcPr>
            <w:tcW w:w="2410" w:type="dxa"/>
            <w:tcBorders>
              <w:top w:val="nil"/>
              <w:left w:val="single" w:sz="4" w:space="0" w:color="auto"/>
              <w:bottom w:val="single" w:sz="4" w:space="0" w:color="auto"/>
              <w:right w:val="nil"/>
            </w:tcBorders>
            <w:shd w:val="clear" w:color="auto" w:fill="auto"/>
            <w:noWrap/>
            <w:vAlign w:val="center"/>
            <w:hideMark/>
          </w:tcPr>
          <w:p w:rsidR="00840A64" w:rsidRPr="00CA718A" w:rsidRDefault="00840A64" w:rsidP="00C02E7F">
            <w:pPr>
              <w:spacing w:after="0" w:line="240" w:lineRule="auto"/>
              <w:jc w:val="right"/>
              <w:rPr>
                <w:rFonts w:ascii="Calibri" w:eastAsia="Times New Roman" w:hAnsi="Calibri" w:cs="Calibri"/>
                <w:b/>
                <w:bCs/>
                <w:color w:val="000000"/>
                <w:lang w:eastAsia="en-AU"/>
              </w:rPr>
            </w:pPr>
            <w:r w:rsidRPr="00CA718A">
              <w:rPr>
                <w:rFonts w:ascii="Calibri" w:eastAsia="Times New Roman" w:hAnsi="Calibri" w:cs="Calibri"/>
                <w:b/>
                <w:bCs/>
                <w:color w:val="000000"/>
                <w:lang w:eastAsia="en-AU"/>
              </w:rPr>
              <w:t>Balance</w:t>
            </w:r>
          </w:p>
        </w:tc>
        <w:tc>
          <w:tcPr>
            <w:tcW w:w="2126" w:type="dxa"/>
            <w:tcBorders>
              <w:top w:val="nil"/>
              <w:left w:val="nil"/>
              <w:bottom w:val="single" w:sz="4" w:space="0" w:color="auto"/>
              <w:right w:val="single" w:sz="4" w:space="0" w:color="auto"/>
            </w:tcBorders>
            <w:shd w:val="clear" w:color="000000" w:fill="C6EFCE"/>
            <w:noWrap/>
            <w:vAlign w:val="center"/>
            <w:hideMark/>
          </w:tcPr>
          <w:p w:rsidR="00840A64" w:rsidRPr="00CA718A" w:rsidRDefault="00840A64" w:rsidP="00C02E7F">
            <w:pPr>
              <w:spacing w:after="0" w:line="240" w:lineRule="auto"/>
              <w:jc w:val="right"/>
              <w:rPr>
                <w:rFonts w:ascii="Calibri" w:eastAsia="Times New Roman" w:hAnsi="Calibri" w:cs="Calibri"/>
                <w:color w:val="006100"/>
                <w:lang w:eastAsia="en-AU"/>
              </w:rPr>
            </w:pPr>
            <w:r w:rsidRPr="00CA718A">
              <w:rPr>
                <w:rFonts w:ascii="Calibri" w:eastAsia="Times New Roman" w:hAnsi="Calibri" w:cs="Calibri"/>
                <w:color w:val="006100"/>
                <w:lang w:eastAsia="en-AU"/>
              </w:rPr>
              <w:t xml:space="preserve"> $        7,281.00 </w:t>
            </w:r>
          </w:p>
        </w:tc>
      </w:tr>
    </w:tbl>
    <w:p w:rsidR="00840A64" w:rsidRPr="000A2F92" w:rsidRDefault="00840A64" w:rsidP="00840A64">
      <w:pPr>
        <w:spacing w:after="0" w:line="240" w:lineRule="auto"/>
        <w:rPr>
          <w:lang w:val="en-US"/>
        </w:rPr>
      </w:pPr>
    </w:p>
    <w:p w:rsidR="00840A64" w:rsidRPr="00E5775D" w:rsidRDefault="00840A64" w:rsidP="00840A64">
      <w:pPr>
        <w:spacing w:after="0" w:line="240" w:lineRule="auto"/>
        <w:rPr>
          <w:lang w:val="en-US"/>
        </w:rPr>
      </w:pPr>
      <w:r>
        <w:rPr>
          <w:lang w:val="en-US"/>
        </w:rPr>
        <w:t>One client per trip will allow provision for concessions and out of the ordinary annual budget costs at a higher risk to project sustainability. More clients per trip, more sustainable a model and allowance for a more effective inclusion of concession rates and out of ordinary expenses.</w:t>
      </w:r>
    </w:p>
    <w:p w:rsidR="00840A64" w:rsidRDefault="00840A64" w:rsidP="00840A64">
      <w:pPr>
        <w:rPr>
          <w:lang w:val="en-US"/>
        </w:rPr>
      </w:pPr>
      <w:r>
        <w:rPr>
          <w:lang w:val="en-US"/>
        </w:rPr>
        <w:t xml:space="preserve">Establishing a booking service for a set time and destination for daily trips, increases clients per trip, reducing costs to clients and cost to budget. Establishing a ‘book anytime’ service reduces clients per trip and increases costs to clients and to budget. </w:t>
      </w:r>
    </w:p>
    <w:p w:rsidR="00AC08FD" w:rsidRDefault="00AC08FD">
      <w:pPr>
        <w:rPr>
          <w:b/>
          <w:sz w:val="28"/>
          <w:szCs w:val="28"/>
        </w:rPr>
      </w:pPr>
      <w:r>
        <w:rPr>
          <w:b/>
          <w:sz w:val="28"/>
          <w:szCs w:val="28"/>
        </w:rPr>
        <w:br w:type="page"/>
      </w:r>
    </w:p>
    <w:p w:rsidR="00594169" w:rsidRDefault="00594169" w:rsidP="00594169">
      <w:pPr>
        <w:spacing w:after="0" w:line="240" w:lineRule="auto"/>
        <w:jc w:val="both"/>
        <w:rPr>
          <w:b/>
          <w:sz w:val="28"/>
          <w:szCs w:val="28"/>
        </w:rPr>
      </w:pPr>
      <w:r w:rsidRPr="00747C62">
        <w:rPr>
          <w:b/>
          <w:sz w:val="28"/>
          <w:szCs w:val="28"/>
        </w:rPr>
        <w:lastRenderedPageBreak/>
        <w:t>Community Transport Modelling for N</w:t>
      </w:r>
      <w:r>
        <w:rPr>
          <w:b/>
          <w:sz w:val="28"/>
          <w:szCs w:val="28"/>
        </w:rPr>
        <w:t>eighbourhood Houses across the S</w:t>
      </w:r>
      <w:r w:rsidRPr="00747C62">
        <w:rPr>
          <w:b/>
          <w:sz w:val="28"/>
          <w:szCs w:val="28"/>
        </w:rPr>
        <w:t>tate</w:t>
      </w:r>
    </w:p>
    <w:p w:rsidR="00594169" w:rsidRDefault="00594169" w:rsidP="00594169">
      <w:pPr>
        <w:spacing w:after="0" w:line="240" w:lineRule="auto"/>
        <w:jc w:val="both"/>
        <w:rPr>
          <w:b/>
          <w:sz w:val="24"/>
          <w:szCs w:val="24"/>
        </w:rPr>
      </w:pPr>
    </w:p>
    <w:p w:rsidR="00594169" w:rsidRDefault="00594169" w:rsidP="00594169">
      <w:pPr>
        <w:spacing w:after="0" w:line="240" w:lineRule="auto"/>
        <w:jc w:val="both"/>
        <w:rPr>
          <w:color w:val="2E74B5" w:themeColor="accent1" w:themeShade="BF"/>
        </w:rPr>
      </w:pPr>
      <w:r w:rsidRPr="00747C62">
        <w:rPr>
          <w:color w:val="2E74B5" w:themeColor="accent1" w:themeShade="BF"/>
        </w:rPr>
        <w:t>Ranch “Toolbox”</w:t>
      </w:r>
    </w:p>
    <w:p w:rsidR="00594169" w:rsidRPr="00747C62" w:rsidRDefault="00594169" w:rsidP="00594169">
      <w:pPr>
        <w:spacing w:after="0" w:line="240" w:lineRule="auto"/>
        <w:jc w:val="both"/>
        <w:rPr>
          <w:color w:val="2E74B5" w:themeColor="accent1" w:themeShade="BF"/>
        </w:rPr>
      </w:pPr>
    </w:p>
    <w:p w:rsidR="00594169" w:rsidRDefault="00594169" w:rsidP="00594169">
      <w:pPr>
        <w:jc w:val="both"/>
        <w:rPr>
          <w:lang w:val="en-US"/>
        </w:rPr>
      </w:pPr>
      <w:r>
        <w:rPr>
          <w:lang w:val="en-US"/>
        </w:rPr>
        <w:t xml:space="preserve">The RANCH website currently offers a Community Transport “Toolbox”.  This feature is always being updated – during and following the learnings gained from the RCTS project, this resource will be further updated and enhanced from those learnings. </w:t>
      </w:r>
    </w:p>
    <w:p w:rsidR="00594169" w:rsidRDefault="00594169" w:rsidP="00594169">
      <w:pPr>
        <w:jc w:val="both"/>
        <w:rPr>
          <w:lang w:val="en-US"/>
        </w:rPr>
      </w:pPr>
      <w:r>
        <w:rPr>
          <w:lang w:val="en-US"/>
        </w:rPr>
        <w:t xml:space="preserve">The current RANCH website resources available for Community Transport cover the following themes: </w:t>
      </w:r>
    </w:p>
    <w:p w:rsidR="00594169" w:rsidRDefault="00594169" w:rsidP="00594169">
      <w:pPr>
        <w:pStyle w:val="ListParagraph"/>
        <w:numPr>
          <w:ilvl w:val="0"/>
          <w:numId w:val="16"/>
        </w:numPr>
        <w:jc w:val="both"/>
        <w:rPr>
          <w:lang w:val="en-US"/>
        </w:rPr>
      </w:pPr>
      <w:r>
        <w:rPr>
          <w:lang w:val="en-US"/>
        </w:rPr>
        <w:t>Establishing NH Community Transport Programs using community development approaches</w:t>
      </w:r>
    </w:p>
    <w:p w:rsidR="00594169" w:rsidRDefault="00594169" w:rsidP="00594169">
      <w:pPr>
        <w:pStyle w:val="ListParagraph"/>
        <w:numPr>
          <w:ilvl w:val="0"/>
          <w:numId w:val="16"/>
        </w:numPr>
        <w:jc w:val="both"/>
        <w:rPr>
          <w:lang w:val="en-US"/>
        </w:rPr>
      </w:pPr>
      <w:r>
        <w:rPr>
          <w:lang w:val="en-US"/>
        </w:rPr>
        <w:t>Policies and Procedures to support NH Community Transport Programs</w:t>
      </w:r>
    </w:p>
    <w:p w:rsidR="00594169" w:rsidRDefault="00594169" w:rsidP="00594169">
      <w:pPr>
        <w:pStyle w:val="ListParagraph"/>
        <w:numPr>
          <w:ilvl w:val="0"/>
          <w:numId w:val="16"/>
        </w:numPr>
        <w:jc w:val="both"/>
        <w:rPr>
          <w:lang w:val="en-US"/>
        </w:rPr>
      </w:pPr>
      <w:r>
        <w:rPr>
          <w:lang w:val="en-US"/>
        </w:rPr>
        <w:t>Tools and Templates for data collection and evaluation</w:t>
      </w:r>
    </w:p>
    <w:p w:rsidR="00594169" w:rsidRDefault="00594169" w:rsidP="00594169">
      <w:pPr>
        <w:pStyle w:val="ListParagraph"/>
        <w:numPr>
          <w:ilvl w:val="0"/>
          <w:numId w:val="16"/>
        </w:numPr>
        <w:jc w:val="both"/>
        <w:rPr>
          <w:lang w:val="en-US"/>
        </w:rPr>
      </w:pPr>
      <w:r>
        <w:rPr>
          <w:lang w:val="en-US"/>
        </w:rPr>
        <w:t>NH Community Transport Marketing and Promotion Resources</w:t>
      </w:r>
    </w:p>
    <w:p w:rsidR="00594169" w:rsidRDefault="00594169" w:rsidP="00594169">
      <w:pPr>
        <w:pStyle w:val="ListParagraph"/>
        <w:numPr>
          <w:ilvl w:val="0"/>
          <w:numId w:val="16"/>
        </w:numPr>
        <w:jc w:val="both"/>
        <w:rPr>
          <w:lang w:val="en-US"/>
        </w:rPr>
      </w:pPr>
      <w:r>
        <w:rPr>
          <w:lang w:val="en-US"/>
        </w:rPr>
        <w:t>Resources for Training and Professional Development</w:t>
      </w:r>
    </w:p>
    <w:p w:rsidR="00594169" w:rsidRPr="00B1108C" w:rsidRDefault="00594169" w:rsidP="00594169">
      <w:pPr>
        <w:jc w:val="both"/>
        <w:rPr>
          <w:lang w:val="en-US"/>
        </w:rPr>
      </w:pPr>
    </w:p>
    <w:p w:rsidR="00594169" w:rsidRDefault="00594169" w:rsidP="00594169">
      <w:pPr>
        <w:rPr>
          <w:lang w:val="en-US"/>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Default="00594169" w:rsidP="00840A64">
      <w:pPr>
        <w:rPr>
          <w:color w:val="000000" w:themeColor="text1"/>
        </w:rPr>
      </w:pPr>
    </w:p>
    <w:p w:rsidR="00594169" w:rsidRPr="00594169" w:rsidRDefault="00594169" w:rsidP="00840A64">
      <w:pPr>
        <w:rPr>
          <w:color w:val="000000" w:themeColor="text1"/>
        </w:rPr>
      </w:pPr>
    </w:p>
    <w:p w:rsidR="00AC08FD" w:rsidRDefault="00AC08FD">
      <w:pPr>
        <w:rPr>
          <w:b/>
          <w:i/>
          <w:color w:val="000000" w:themeColor="text1"/>
        </w:rPr>
        <w:sectPr w:rsidR="00AC08FD" w:rsidSect="00426FB3">
          <w:pgSz w:w="11906" w:h="16838"/>
          <w:pgMar w:top="1304" w:right="1440" w:bottom="1134" w:left="1440" w:header="397" w:footer="397" w:gutter="0"/>
          <w:cols w:space="708"/>
          <w:docGrid w:linePitch="360"/>
        </w:sectPr>
      </w:pPr>
    </w:p>
    <w:p w:rsidR="003B246A" w:rsidRPr="00840A64" w:rsidRDefault="003B246A" w:rsidP="00840A64">
      <w:pPr>
        <w:rPr>
          <w:lang w:val="en-US"/>
        </w:rPr>
      </w:pPr>
      <w:r>
        <w:rPr>
          <w:b/>
          <w:i/>
          <w:color w:val="000000" w:themeColor="text1"/>
        </w:rPr>
        <w:lastRenderedPageBreak/>
        <w:t>Appendix 1</w:t>
      </w:r>
    </w:p>
    <w:p w:rsidR="003B246A" w:rsidRPr="00C62505" w:rsidRDefault="003B246A" w:rsidP="003B246A">
      <w:pPr>
        <w:spacing w:after="0"/>
        <w:jc w:val="center"/>
        <w:rPr>
          <w:color w:val="0F7382"/>
          <w:sz w:val="44"/>
          <w:szCs w:val="44"/>
        </w:rPr>
      </w:pPr>
      <w:r w:rsidRPr="00C62505">
        <w:rPr>
          <w:color w:val="0F7382"/>
          <w:sz w:val="44"/>
          <w:szCs w:val="44"/>
        </w:rPr>
        <w:t xml:space="preserve">Rushworth Community Taxi Project </w:t>
      </w:r>
    </w:p>
    <w:p w:rsidR="003B246A" w:rsidRPr="00C62505" w:rsidRDefault="003B246A" w:rsidP="003B246A">
      <w:pPr>
        <w:spacing w:after="0"/>
        <w:jc w:val="center"/>
        <w:rPr>
          <w:sz w:val="44"/>
          <w:szCs w:val="44"/>
        </w:rPr>
      </w:pPr>
      <w:r w:rsidRPr="00C62505">
        <w:rPr>
          <w:color w:val="0F7382"/>
          <w:sz w:val="44"/>
          <w:szCs w:val="44"/>
        </w:rPr>
        <w:t>Steering Committee</w:t>
      </w:r>
    </w:p>
    <w:p w:rsidR="003B246A" w:rsidRPr="009411CD" w:rsidRDefault="003B246A" w:rsidP="009411CD">
      <w:pPr>
        <w:spacing w:after="0"/>
        <w:jc w:val="center"/>
        <w:rPr>
          <w:sz w:val="44"/>
          <w:szCs w:val="44"/>
        </w:rPr>
      </w:pPr>
      <w:r w:rsidRPr="00C62505">
        <w:rPr>
          <w:color w:val="5EBBA6"/>
          <w:sz w:val="44"/>
          <w:szCs w:val="44"/>
        </w:rPr>
        <w:t>Terms of Reference</w:t>
      </w:r>
    </w:p>
    <w:p w:rsidR="003B246A" w:rsidRDefault="003B246A" w:rsidP="003B246A">
      <w:pPr>
        <w:pStyle w:val="Heading1"/>
        <w:ind w:left="-5"/>
      </w:pPr>
      <w:r>
        <w:t xml:space="preserve">Background </w:t>
      </w:r>
    </w:p>
    <w:p w:rsidR="003B246A" w:rsidRPr="00D911D6" w:rsidRDefault="003B246A" w:rsidP="003B246A">
      <w:pPr>
        <w:spacing w:after="5" w:line="250" w:lineRule="auto"/>
        <w:ind w:right="78"/>
        <w:jc w:val="both"/>
        <w:rPr>
          <w:color w:val="111111"/>
        </w:rPr>
      </w:pPr>
      <w:r>
        <w:rPr>
          <w:color w:val="111111"/>
        </w:rPr>
        <w:t xml:space="preserve">The </w:t>
      </w:r>
      <w:r w:rsidRPr="007F44F1">
        <w:rPr>
          <w:color w:val="111111"/>
        </w:rPr>
        <w:t>Rushworth Flexible Community Taxi Project</w:t>
      </w:r>
      <w:r>
        <w:rPr>
          <w:color w:val="111111"/>
        </w:rPr>
        <w:t xml:space="preserve"> has been developed in conjunction with </w:t>
      </w:r>
      <w:r w:rsidRPr="00AD398E">
        <w:rPr>
          <w:color w:val="111111"/>
        </w:rPr>
        <w:t>Regional Association of Neighbourhood and Community Houses (RANCH)</w:t>
      </w:r>
      <w:r>
        <w:rPr>
          <w:color w:val="111111"/>
        </w:rPr>
        <w:t>, funded by the Victorian Department of Transport and overseen by the Rushworth Community House to</w:t>
      </w:r>
      <w:r w:rsidRPr="00D911D6">
        <w:rPr>
          <w:color w:val="111111"/>
        </w:rPr>
        <w:t>:</w:t>
      </w:r>
    </w:p>
    <w:p w:rsidR="003B246A" w:rsidRPr="00D911D6" w:rsidRDefault="003B246A" w:rsidP="003B246A">
      <w:pPr>
        <w:pStyle w:val="ListParagraph"/>
        <w:numPr>
          <w:ilvl w:val="0"/>
          <w:numId w:val="8"/>
        </w:numPr>
        <w:spacing w:after="5" w:line="250" w:lineRule="auto"/>
        <w:ind w:left="709" w:right="78" w:hanging="349"/>
        <w:jc w:val="both"/>
        <w:rPr>
          <w:color w:val="111111"/>
        </w:rPr>
      </w:pPr>
      <w:r w:rsidRPr="00D911D6">
        <w:rPr>
          <w:color w:val="111111"/>
        </w:rPr>
        <w:t>develop of a sustainable, flexible “taxi” service to meet the transport needs of the Rushworth community</w:t>
      </w:r>
    </w:p>
    <w:p w:rsidR="003B246A" w:rsidRDefault="003B246A" w:rsidP="003B246A">
      <w:pPr>
        <w:pStyle w:val="ListParagraph"/>
        <w:numPr>
          <w:ilvl w:val="0"/>
          <w:numId w:val="8"/>
        </w:numPr>
        <w:spacing w:after="5" w:line="250" w:lineRule="auto"/>
        <w:ind w:left="709" w:right="78" w:hanging="349"/>
        <w:jc w:val="both"/>
        <w:rPr>
          <w:color w:val="111111"/>
        </w:rPr>
      </w:pPr>
      <w:r w:rsidRPr="00D911D6">
        <w:rPr>
          <w:color w:val="111111"/>
        </w:rPr>
        <w:t xml:space="preserve">develop a sustainable community transport model that will provide the Neighbourhood House sector with a community transport model suitable for delivery in other transport disadvantaged rural communities </w:t>
      </w:r>
    </w:p>
    <w:p w:rsidR="003B246A" w:rsidRDefault="003B246A" w:rsidP="003B246A">
      <w:pPr>
        <w:spacing w:after="5" w:line="250" w:lineRule="auto"/>
        <w:ind w:right="78"/>
        <w:jc w:val="both"/>
        <w:rPr>
          <w:color w:val="111111"/>
        </w:rPr>
      </w:pPr>
      <w:r w:rsidRPr="00D911D6">
        <w:rPr>
          <w:color w:val="111111"/>
        </w:rPr>
        <w:t>The project will establish a “community taxi” service that will be able to provide a new 8-seater van which can be booked through the Rushworth Community House with 24hrs notice.</w:t>
      </w:r>
    </w:p>
    <w:p w:rsidR="003B246A" w:rsidRDefault="003B246A" w:rsidP="003B246A">
      <w:pPr>
        <w:spacing w:after="5" w:line="250" w:lineRule="auto"/>
        <w:ind w:right="78"/>
        <w:jc w:val="both"/>
        <w:rPr>
          <w:color w:val="111111"/>
        </w:rPr>
      </w:pPr>
      <w:r w:rsidRPr="00D911D6">
        <w:rPr>
          <w:color w:val="111111"/>
        </w:rPr>
        <w:t xml:space="preserve">It will be a door-to-door service and will not only include individual bookings but also regular transport services to nearby major or mid-sized town centres. </w:t>
      </w:r>
    </w:p>
    <w:p w:rsidR="003B246A" w:rsidRDefault="003B246A" w:rsidP="003B246A">
      <w:pPr>
        <w:spacing w:after="5" w:line="250" w:lineRule="auto"/>
        <w:ind w:right="78"/>
        <w:jc w:val="both"/>
        <w:rPr>
          <w:color w:val="111111"/>
        </w:rPr>
      </w:pPr>
      <w:r w:rsidRPr="00D911D6">
        <w:rPr>
          <w:color w:val="111111"/>
        </w:rPr>
        <w:t>The service area for taking bookings will be Rushworth and the nearby townships of Colbinabbin and Stanhope.</w:t>
      </w:r>
    </w:p>
    <w:p w:rsidR="003B246A" w:rsidRDefault="003B246A" w:rsidP="003B246A">
      <w:pPr>
        <w:spacing w:after="5" w:line="250" w:lineRule="auto"/>
        <w:ind w:right="78"/>
        <w:jc w:val="both"/>
        <w:rPr>
          <w:color w:val="111111"/>
        </w:rPr>
      </w:pPr>
      <w:r w:rsidRPr="00D911D6">
        <w:rPr>
          <w:color w:val="111111"/>
        </w:rPr>
        <w:t>The project will investigate opportunities to establish a commercial of the service in accordance with the new Commercial Passenger Vehicle regulations.</w:t>
      </w:r>
    </w:p>
    <w:p w:rsidR="003B246A" w:rsidRDefault="003B246A" w:rsidP="003B246A">
      <w:pPr>
        <w:spacing w:after="5" w:line="250" w:lineRule="auto"/>
        <w:ind w:right="78"/>
        <w:jc w:val="both"/>
      </w:pPr>
      <w:r w:rsidRPr="00D911D6">
        <w:rPr>
          <w:color w:val="111111"/>
        </w:rPr>
        <w:t>The establishment of the service will also provide a “pilot project” for the neighbourhood house sector to inform future community transport development.</w:t>
      </w:r>
      <w:r>
        <w:rPr>
          <w:color w:val="111111"/>
        </w:rPr>
        <w:t xml:space="preserve"> </w:t>
      </w:r>
    </w:p>
    <w:p w:rsidR="003B246A" w:rsidRDefault="003B246A" w:rsidP="003B246A">
      <w:pPr>
        <w:spacing w:after="0"/>
        <w:jc w:val="both"/>
      </w:pPr>
      <w:r>
        <w:rPr>
          <w:color w:val="111111"/>
        </w:rPr>
        <w:t xml:space="preserve"> A </w:t>
      </w:r>
      <w:r w:rsidRPr="007F44F1">
        <w:rPr>
          <w:color w:val="111111"/>
        </w:rPr>
        <w:t>Rushworth Flexible Community Taxi Project</w:t>
      </w:r>
      <w:r>
        <w:rPr>
          <w:color w:val="111111"/>
        </w:rPr>
        <w:t xml:space="preserve"> has been established consisting of a Steering Committee, Project Control Group and a Project Coordinator.  </w:t>
      </w:r>
    </w:p>
    <w:p w:rsidR="003B246A" w:rsidRDefault="003B246A" w:rsidP="003B246A">
      <w:pPr>
        <w:spacing w:after="0"/>
      </w:pPr>
      <w:r>
        <w:rPr>
          <w:color w:val="5EBBA6"/>
        </w:rPr>
        <w:t xml:space="preserve"> </w:t>
      </w:r>
    </w:p>
    <w:p w:rsidR="003B246A" w:rsidRDefault="003B246A" w:rsidP="003B246A">
      <w:pPr>
        <w:pStyle w:val="Heading1"/>
        <w:ind w:left="-5"/>
      </w:pPr>
      <w:r>
        <w:t xml:space="preserve">Purpose </w:t>
      </w:r>
    </w:p>
    <w:p w:rsidR="003B246A" w:rsidRDefault="003B246A" w:rsidP="003B246A">
      <w:pPr>
        <w:spacing w:after="5" w:line="250" w:lineRule="auto"/>
        <w:ind w:right="78"/>
        <w:jc w:val="both"/>
      </w:pPr>
      <w:r>
        <w:rPr>
          <w:color w:val="111111"/>
        </w:rPr>
        <w:t xml:space="preserve">The purpose of the Steering Committee is to: </w:t>
      </w:r>
    </w:p>
    <w:p w:rsidR="003B246A" w:rsidRDefault="003B246A" w:rsidP="003B246A">
      <w:pPr>
        <w:numPr>
          <w:ilvl w:val="0"/>
          <w:numId w:val="4"/>
        </w:numPr>
        <w:spacing w:after="5" w:line="250" w:lineRule="auto"/>
        <w:ind w:right="78" w:hanging="360"/>
        <w:jc w:val="both"/>
      </w:pPr>
      <w:r>
        <w:rPr>
          <w:color w:val="111111"/>
        </w:rPr>
        <w:t xml:space="preserve">oversee the </w:t>
      </w:r>
      <w:r w:rsidRPr="007F44F1">
        <w:rPr>
          <w:color w:val="111111"/>
        </w:rPr>
        <w:t>Rushworth Flexible Community Taxi Project</w:t>
      </w:r>
      <w:r>
        <w:rPr>
          <w:color w:val="111111"/>
        </w:rPr>
        <w:t xml:space="preserve">; </w:t>
      </w:r>
    </w:p>
    <w:p w:rsidR="003B246A" w:rsidRDefault="003B246A" w:rsidP="003B246A">
      <w:pPr>
        <w:numPr>
          <w:ilvl w:val="0"/>
          <w:numId w:val="4"/>
        </w:numPr>
        <w:spacing w:after="5" w:line="250" w:lineRule="auto"/>
        <w:ind w:right="78" w:hanging="360"/>
        <w:jc w:val="both"/>
      </w:pPr>
      <w:r>
        <w:rPr>
          <w:color w:val="111111"/>
        </w:rPr>
        <w:t xml:space="preserve">facilitate the timely delivery of the </w:t>
      </w:r>
      <w:r w:rsidRPr="007F44F1">
        <w:rPr>
          <w:color w:val="111111"/>
        </w:rPr>
        <w:t>Rushworth Flexible Community Taxi Project</w:t>
      </w:r>
      <w:r>
        <w:rPr>
          <w:color w:val="111111"/>
        </w:rPr>
        <w:t xml:space="preserve">; and </w:t>
      </w:r>
    </w:p>
    <w:p w:rsidR="003B246A" w:rsidRDefault="003B246A" w:rsidP="003B246A">
      <w:pPr>
        <w:numPr>
          <w:ilvl w:val="0"/>
          <w:numId w:val="4"/>
        </w:numPr>
        <w:spacing w:after="5" w:line="250" w:lineRule="auto"/>
        <w:ind w:right="78" w:hanging="360"/>
        <w:jc w:val="both"/>
      </w:pPr>
      <w:r w:rsidRPr="004E5499">
        <w:rPr>
          <w:color w:val="111111"/>
        </w:rPr>
        <w:t>provide advice to the Rushworth Community House on key strategic goa</w:t>
      </w:r>
      <w:r>
        <w:rPr>
          <w:color w:val="111111"/>
        </w:rPr>
        <w:t>ls of the</w:t>
      </w:r>
      <w:r w:rsidRPr="004E5499">
        <w:t xml:space="preserve"> </w:t>
      </w:r>
      <w:r w:rsidRPr="004E5499">
        <w:rPr>
          <w:color w:val="111111"/>
        </w:rPr>
        <w:t xml:space="preserve">Rushworth Flexible Community Taxi Project. </w:t>
      </w:r>
    </w:p>
    <w:p w:rsidR="003B246A" w:rsidRDefault="003B246A" w:rsidP="003B246A">
      <w:pPr>
        <w:spacing w:after="0"/>
        <w:jc w:val="both"/>
      </w:pPr>
      <w:r>
        <w:rPr>
          <w:color w:val="5EBBA6"/>
        </w:rPr>
        <w:t xml:space="preserve"> </w:t>
      </w:r>
    </w:p>
    <w:p w:rsidR="003B246A" w:rsidRDefault="003B246A" w:rsidP="003B246A">
      <w:pPr>
        <w:pStyle w:val="Heading1"/>
        <w:ind w:left="-5"/>
        <w:jc w:val="both"/>
      </w:pPr>
      <w:r>
        <w:t xml:space="preserve">Role of the Steering Committee </w:t>
      </w:r>
    </w:p>
    <w:p w:rsidR="003B246A" w:rsidRDefault="003B246A" w:rsidP="003B246A">
      <w:pPr>
        <w:ind w:right="80"/>
        <w:jc w:val="both"/>
      </w:pPr>
      <w:r>
        <w:t xml:space="preserve">The role of the Steering Committee will be to: </w:t>
      </w:r>
    </w:p>
    <w:p w:rsidR="003B246A" w:rsidRDefault="003B246A" w:rsidP="003B246A">
      <w:pPr>
        <w:numPr>
          <w:ilvl w:val="0"/>
          <w:numId w:val="5"/>
        </w:numPr>
        <w:spacing w:after="10" w:line="249" w:lineRule="auto"/>
        <w:ind w:right="80" w:hanging="360"/>
        <w:jc w:val="both"/>
      </w:pPr>
      <w:r>
        <w:t xml:space="preserve">provide strategic oversight and direction regarding development of the </w:t>
      </w:r>
      <w:r w:rsidRPr="004E5499">
        <w:t>Rushworth Flexible Community Taxi Project</w:t>
      </w:r>
      <w:r>
        <w:t xml:space="preserve"> and early advice issues; </w:t>
      </w:r>
    </w:p>
    <w:p w:rsidR="003B246A" w:rsidRDefault="003B246A" w:rsidP="003B246A">
      <w:pPr>
        <w:numPr>
          <w:ilvl w:val="0"/>
          <w:numId w:val="5"/>
        </w:numPr>
        <w:spacing w:after="10" w:line="249" w:lineRule="auto"/>
        <w:ind w:right="80" w:hanging="360"/>
        <w:jc w:val="both"/>
      </w:pPr>
      <w:r>
        <w:t xml:space="preserve">secure support and resources, facilitating the removal of any barriers, as required to ensure project success; </w:t>
      </w:r>
    </w:p>
    <w:p w:rsidR="003B246A" w:rsidRDefault="003B246A" w:rsidP="003B246A">
      <w:pPr>
        <w:numPr>
          <w:ilvl w:val="0"/>
          <w:numId w:val="5"/>
        </w:numPr>
        <w:spacing w:after="10" w:line="249" w:lineRule="auto"/>
        <w:ind w:right="80" w:hanging="360"/>
        <w:jc w:val="both"/>
      </w:pPr>
      <w:r>
        <w:t xml:space="preserve">ensure </w:t>
      </w:r>
      <w:r w:rsidRPr="004E5499">
        <w:t>Rushworth Flexible Community Taxi Project</w:t>
      </w:r>
      <w:r>
        <w:t xml:space="preserve"> objectives, projects and outcomes, are consistent with, and supportive of the Department of Transport and RANCH strategic policy directions; </w:t>
      </w:r>
    </w:p>
    <w:p w:rsidR="003B246A" w:rsidRDefault="003B246A" w:rsidP="003B246A">
      <w:pPr>
        <w:numPr>
          <w:ilvl w:val="0"/>
          <w:numId w:val="5"/>
        </w:numPr>
        <w:spacing w:after="10" w:line="249" w:lineRule="auto"/>
        <w:ind w:right="80" w:hanging="360"/>
        <w:jc w:val="both"/>
      </w:pPr>
      <w:r>
        <w:t xml:space="preserve">monitor the progress of the project to see that project targets and objectives are being met and expected benefits realised; </w:t>
      </w:r>
    </w:p>
    <w:p w:rsidR="003B246A" w:rsidRDefault="003B246A" w:rsidP="003B246A">
      <w:pPr>
        <w:numPr>
          <w:ilvl w:val="0"/>
          <w:numId w:val="5"/>
        </w:numPr>
        <w:spacing w:after="10" w:line="249" w:lineRule="auto"/>
        <w:ind w:right="80" w:hanging="360"/>
        <w:jc w:val="both"/>
      </w:pPr>
      <w:r>
        <w:t>assist in conflict resolution and management of high/extreme risks and issues; and</w:t>
      </w:r>
    </w:p>
    <w:p w:rsidR="003B246A" w:rsidRDefault="003B246A" w:rsidP="003B246A">
      <w:pPr>
        <w:numPr>
          <w:ilvl w:val="0"/>
          <w:numId w:val="5"/>
        </w:numPr>
        <w:spacing w:after="10" w:line="249" w:lineRule="auto"/>
        <w:ind w:right="80" w:hanging="360"/>
        <w:jc w:val="both"/>
      </w:pPr>
      <w:r>
        <w:t>review and comment on key input studies, reports and major revisions of the strategic plans as they are developed.</w:t>
      </w:r>
      <w:r w:rsidRPr="004E5499">
        <w:rPr>
          <w:color w:val="111111"/>
        </w:rPr>
        <w:t xml:space="preserve"> </w:t>
      </w:r>
    </w:p>
    <w:p w:rsidR="004814DA" w:rsidRPr="00840A64" w:rsidRDefault="003B246A" w:rsidP="004814DA">
      <w:pPr>
        <w:rPr>
          <w:lang w:val="en-US"/>
        </w:rPr>
      </w:pPr>
      <w:r>
        <w:rPr>
          <w:color w:val="5EBBA6"/>
        </w:rPr>
        <w:lastRenderedPageBreak/>
        <w:t xml:space="preserve"> </w:t>
      </w:r>
      <w:r w:rsidR="004814DA">
        <w:rPr>
          <w:b/>
          <w:i/>
          <w:color w:val="000000" w:themeColor="text1"/>
        </w:rPr>
        <w:t>Appendix 1</w:t>
      </w:r>
      <w:r w:rsidR="004814DA">
        <w:rPr>
          <w:b/>
          <w:i/>
          <w:color w:val="000000" w:themeColor="text1"/>
        </w:rPr>
        <w:t xml:space="preserve"> cont.</w:t>
      </w:r>
      <w:bookmarkStart w:id="0" w:name="_GoBack"/>
      <w:bookmarkEnd w:id="0"/>
    </w:p>
    <w:p w:rsidR="003B246A" w:rsidRDefault="003B246A" w:rsidP="003B246A">
      <w:pPr>
        <w:spacing w:after="0"/>
      </w:pPr>
    </w:p>
    <w:p w:rsidR="003B246A" w:rsidRDefault="003B246A" w:rsidP="003B246A">
      <w:pPr>
        <w:pStyle w:val="Heading1"/>
        <w:ind w:left="-5"/>
      </w:pPr>
      <w:r>
        <w:t xml:space="preserve">Responsibilities of the Steering Committee </w:t>
      </w:r>
    </w:p>
    <w:p w:rsidR="003B246A" w:rsidRDefault="003B246A" w:rsidP="003B246A">
      <w:pPr>
        <w:ind w:right="80"/>
        <w:jc w:val="both"/>
      </w:pPr>
      <w:r>
        <w:t xml:space="preserve">It is expected that Steering Committee members will: </w:t>
      </w:r>
    </w:p>
    <w:p w:rsidR="003B246A" w:rsidRDefault="003B246A" w:rsidP="003B246A">
      <w:pPr>
        <w:numPr>
          <w:ilvl w:val="0"/>
          <w:numId w:val="6"/>
        </w:numPr>
        <w:spacing w:after="10" w:line="249" w:lineRule="auto"/>
        <w:ind w:right="80" w:hanging="360"/>
        <w:jc w:val="both"/>
      </w:pPr>
      <w:r>
        <w:t xml:space="preserve">ensure that sound corporate governance is maintained throughout the project; </w:t>
      </w:r>
    </w:p>
    <w:p w:rsidR="003B246A" w:rsidRDefault="003B246A" w:rsidP="003B246A">
      <w:pPr>
        <w:numPr>
          <w:ilvl w:val="0"/>
          <w:numId w:val="6"/>
        </w:numPr>
        <w:spacing w:after="10" w:line="249" w:lineRule="auto"/>
        <w:ind w:right="80" w:hanging="360"/>
        <w:jc w:val="both"/>
      </w:pPr>
      <w:r>
        <w:t xml:space="preserve">understand and represent the interests of project partners; </w:t>
      </w:r>
    </w:p>
    <w:p w:rsidR="003B246A" w:rsidRDefault="003B246A" w:rsidP="003B246A">
      <w:pPr>
        <w:numPr>
          <w:ilvl w:val="0"/>
          <w:numId w:val="6"/>
        </w:numPr>
        <w:spacing w:after="10" w:line="249" w:lineRule="auto"/>
        <w:ind w:right="80" w:hanging="360"/>
        <w:jc w:val="both"/>
      </w:pPr>
      <w:r>
        <w:t xml:space="preserve">check that the </w:t>
      </w:r>
      <w:r w:rsidRPr="00F064CD">
        <w:t>Rushworth Flexible Community Taxi Project</w:t>
      </w:r>
      <w:r>
        <w:t xml:space="preserve"> is making sensible decisions, especially in procurement and in responding to issues, risks and proposed project changes; </w:t>
      </w:r>
    </w:p>
    <w:p w:rsidR="003B246A" w:rsidRDefault="003B246A" w:rsidP="003B246A">
      <w:pPr>
        <w:numPr>
          <w:ilvl w:val="0"/>
          <w:numId w:val="6"/>
        </w:numPr>
        <w:spacing w:after="10" w:line="249" w:lineRule="auto"/>
        <w:ind w:right="80" w:hanging="360"/>
        <w:jc w:val="both"/>
      </w:pPr>
      <w:r>
        <w:t xml:space="preserve">actively participate in meetings through attendance, discussion, and review of minutes, papers and other </w:t>
      </w:r>
      <w:r w:rsidRPr="00F064CD">
        <w:t>Rushworth Flexible Community Taxi Project</w:t>
      </w:r>
      <w:r>
        <w:t xml:space="preserve"> documents; and </w:t>
      </w:r>
    </w:p>
    <w:p w:rsidR="003B246A" w:rsidRDefault="003B246A" w:rsidP="003B246A">
      <w:pPr>
        <w:numPr>
          <w:ilvl w:val="0"/>
          <w:numId w:val="6"/>
        </w:numPr>
        <w:spacing w:after="240" w:line="249" w:lineRule="auto"/>
        <w:ind w:right="80" w:hanging="360"/>
        <w:jc w:val="both"/>
      </w:pPr>
      <w:r>
        <w:t xml:space="preserve">share relevant experience and learnings from other projects which may assist in achieving best practice implementation. </w:t>
      </w:r>
    </w:p>
    <w:p w:rsidR="003B246A" w:rsidRDefault="003B246A" w:rsidP="003B246A">
      <w:pPr>
        <w:pStyle w:val="Heading1"/>
        <w:ind w:left="-5"/>
      </w:pPr>
      <w:r>
        <w:t xml:space="preserve">Steering Committee membership </w:t>
      </w:r>
    </w:p>
    <w:p w:rsidR="003B246A" w:rsidRDefault="003B246A" w:rsidP="003B246A">
      <w:pPr>
        <w:ind w:right="80"/>
      </w:pPr>
      <w:r>
        <w:t xml:space="preserve">The members of the Steering Committee are: </w:t>
      </w:r>
    </w:p>
    <w:tbl>
      <w:tblPr>
        <w:tblStyle w:val="TableGrid0"/>
        <w:tblpPr w:leftFromText="180" w:rightFromText="180" w:vertAnchor="text" w:horzAnchor="margin" w:tblpXSpec="center" w:tblpY="194"/>
        <w:tblW w:w="10249" w:type="dxa"/>
        <w:tblInd w:w="0" w:type="dxa"/>
        <w:tblCellMar>
          <w:top w:w="38" w:type="dxa"/>
          <w:left w:w="107" w:type="dxa"/>
          <w:right w:w="115" w:type="dxa"/>
        </w:tblCellMar>
        <w:tblLook w:val="04A0" w:firstRow="1" w:lastRow="0" w:firstColumn="1" w:lastColumn="0" w:noHBand="0" w:noVBand="1"/>
      </w:tblPr>
      <w:tblGrid>
        <w:gridCol w:w="5128"/>
        <w:gridCol w:w="5121"/>
      </w:tblGrid>
      <w:tr w:rsidR="00C418E2" w:rsidTr="00C418E2">
        <w:trPr>
          <w:trHeight w:val="403"/>
        </w:trPr>
        <w:tc>
          <w:tcPr>
            <w:tcW w:w="5128" w:type="dxa"/>
            <w:tcBorders>
              <w:top w:val="single" w:sz="2" w:space="0" w:color="818181"/>
              <w:left w:val="single" w:sz="2" w:space="0" w:color="818181"/>
              <w:bottom w:val="single" w:sz="6" w:space="0" w:color="818181"/>
              <w:right w:val="single" w:sz="6" w:space="0" w:color="818181"/>
            </w:tcBorders>
            <w:shd w:val="clear" w:color="auto" w:fill="0F7382"/>
          </w:tcPr>
          <w:p w:rsidR="00C418E2" w:rsidRDefault="00C418E2" w:rsidP="00C418E2">
            <w:pPr>
              <w:spacing w:line="259" w:lineRule="auto"/>
            </w:pPr>
            <w:r>
              <w:rPr>
                <w:b/>
                <w:color w:val="FFFFFF"/>
              </w:rPr>
              <w:t xml:space="preserve">Name </w:t>
            </w:r>
          </w:p>
        </w:tc>
        <w:tc>
          <w:tcPr>
            <w:tcW w:w="5121" w:type="dxa"/>
            <w:tcBorders>
              <w:top w:val="single" w:sz="2" w:space="0" w:color="818181"/>
              <w:left w:val="single" w:sz="6" w:space="0" w:color="818181"/>
              <w:bottom w:val="single" w:sz="6" w:space="0" w:color="818181"/>
              <w:right w:val="single" w:sz="2" w:space="0" w:color="818181"/>
            </w:tcBorders>
            <w:shd w:val="clear" w:color="auto" w:fill="0F7382"/>
          </w:tcPr>
          <w:p w:rsidR="00C418E2" w:rsidRDefault="00C418E2" w:rsidP="00C418E2">
            <w:pPr>
              <w:spacing w:line="259" w:lineRule="auto"/>
              <w:ind w:left="1"/>
            </w:pPr>
            <w:r>
              <w:rPr>
                <w:b/>
                <w:color w:val="FFFFFF"/>
              </w:rPr>
              <w:t xml:space="preserve">Position </w:t>
            </w:r>
          </w:p>
        </w:tc>
      </w:tr>
      <w:tr w:rsidR="00C418E2" w:rsidTr="00C418E2">
        <w:trPr>
          <w:trHeight w:val="367"/>
        </w:trPr>
        <w:tc>
          <w:tcPr>
            <w:tcW w:w="5128" w:type="dxa"/>
            <w:tcBorders>
              <w:top w:val="single" w:sz="6" w:space="0" w:color="818181"/>
              <w:left w:val="single" w:sz="2" w:space="0" w:color="818181"/>
              <w:bottom w:val="single" w:sz="6" w:space="0" w:color="818181"/>
              <w:right w:val="single" w:sz="6" w:space="0" w:color="818181"/>
            </w:tcBorders>
          </w:tcPr>
          <w:p w:rsidR="00C418E2" w:rsidRDefault="00C418E2" w:rsidP="00C418E2">
            <w:pPr>
              <w:spacing w:line="259" w:lineRule="auto"/>
            </w:pPr>
            <w:r>
              <w:rPr>
                <w:color w:val="111111"/>
                <w:sz w:val="20"/>
              </w:rPr>
              <w:t>Nick Buzza</w:t>
            </w:r>
          </w:p>
        </w:tc>
        <w:tc>
          <w:tcPr>
            <w:tcW w:w="5121" w:type="dxa"/>
            <w:tcBorders>
              <w:top w:val="single" w:sz="6" w:space="0" w:color="818181"/>
              <w:left w:val="single" w:sz="6" w:space="0" w:color="818181"/>
              <w:bottom w:val="single" w:sz="6" w:space="0" w:color="818181"/>
              <w:right w:val="single" w:sz="2" w:space="0" w:color="818181"/>
            </w:tcBorders>
          </w:tcPr>
          <w:p w:rsidR="00C418E2" w:rsidRDefault="00C418E2" w:rsidP="00C418E2">
            <w:pPr>
              <w:spacing w:line="259" w:lineRule="auto"/>
              <w:ind w:left="1"/>
            </w:pPr>
            <w:r w:rsidRPr="006C1256">
              <w:rPr>
                <w:color w:val="111111"/>
                <w:sz w:val="20"/>
              </w:rPr>
              <w:t>Rushworth Community House Vice President</w:t>
            </w:r>
          </w:p>
        </w:tc>
      </w:tr>
      <w:tr w:rsidR="00C418E2" w:rsidTr="00C418E2">
        <w:trPr>
          <w:trHeight w:val="365"/>
        </w:trPr>
        <w:tc>
          <w:tcPr>
            <w:tcW w:w="5128" w:type="dxa"/>
            <w:tcBorders>
              <w:top w:val="single" w:sz="6" w:space="0" w:color="818181"/>
              <w:left w:val="single" w:sz="2" w:space="0" w:color="818181"/>
              <w:bottom w:val="single" w:sz="6" w:space="0" w:color="818181"/>
              <w:right w:val="single" w:sz="6" w:space="0" w:color="818181"/>
            </w:tcBorders>
          </w:tcPr>
          <w:p w:rsidR="00C418E2" w:rsidRDefault="00C418E2" w:rsidP="00C418E2">
            <w:pPr>
              <w:spacing w:line="259" w:lineRule="auto"/>
            </w:pPr>
            <w:r w:rsidRPr="006C1256">
              <w:rPr>
                <w:color w:val="111111"/>
                <w:sz w:val="20"/>
              </w:rPr>
              <w:t xml:space="preserve">Donna </w:t>
            </w:r>
            <w:proofErr w:type="spellStart"/>
            <w:r w:rsidRPr="006C1256">
              <w:rPr>
                <w:color w:val="111111"/>
                <w:sz w:val="20"/>
              </w:rPr>
              <w:t>Clusker</w:t>
            </w:r>
            <w:proofErr w:type="spellEnd"/>
          </w:p>
        </w:tc>
        <w:tc>
          <w:tcPr>
            <w:tcW w:w="5121" w:type="dxa"/>
            <w:tcBorders>
              <w:top w:val="single" w:sz="6" w:space="0" w:color="818181"/>
              <w:left w:val="single" w:sz="6" w:space="0" w:color="818181"/>
              <w:bottom w:val="single" w:sz="6" w:space="0" w:color="818181"/>
              <w:right w:val="single" w:sz="2" w:space="0" w:color="818181"/>
            </w:tcBorders>
          </w:tcPr>
          <w:p w:rsidR="00C418E2" w:rsidRDefault="00C418E2" w:rsidP="00C418E2">
            <w:pPr>
              <w:spacing w:line="259" w:lineRule="auto"/>
              <w:ind w:left="1"/>
            </w:pPr>
            <w:r w:rsidRPr="006C1256">
              <w:rPr>
                <w:color w:val="111111"/>
                <w:sz w:val="20"/>
              </w:rPr>
              <w:t>Department of Transport</w:t>
            </w:r>
          </w:p>
        </w:tc>
      </w:tr>
      <w:tr w:rsidR="00C418E2" w:rsidTr="00C418E2">
        <w:trPr>
          <w:trHeight w:val="365"/>
        </w:trPr>
        <w:tc>
          <w:tcPr>
            <w:tcW w:w="5128" w:type="dxa"/>
            <w:tcBorders>
              <w:top w:val="single" w:sz="6" w:space="0" w:color="818181"/>
              <w:left w:val="single" w:sz="2" w:space="0" w:color="818181"/>
              <w:bottom w:val="single" w:sz="6" w:space="0" w:color="818181"/>
              <w:right w:val="single" w:sz="6" w:space="0" w:color="818181"/>
            </w:tcBorders>
          </w:tcPr>
          <w:p w:rsidR="00C418E2" w:rsidRDefault="00C418E2" w:rsidP="00C418E2">
            <w:pPr>
              <w:spacing w:line="259" w:lineRule="auto"/>
            </w:pPr>
            <w:r w:rsidRPr="006C1256">
              <w:rPr>
                <w:color w:val="111111"/>
                <w:sz w:val="20"/>
              </w:rPr>
              <w:t>Christine Borger</w:t>
            </w:r>
          </w:p>
        </w:tc>
        <w:tc>
          <w:tcPr>
            <w:tcW w:w="5121" w:type="dxa"/>
            <w:tcBorders>
              <w:top w:val="single" w:sz="6" w:space="0" w:color="818181"/>
              <w:left w:val="single" w:sz="6" w:space="0" w:color="818181"/>
              <w:bottom w:val="single" w:sz="6" w:space="0" w:color="818181"/>
              <w:right w:val="single" w:sz="2" w:space="0" w:color="818181"/>
            </w:tcBorders>
          </w:tcPr>
          <w:p w:rsidR="00C418E2" w:rsidRDefault="00C418E2" w:rsidP="00C418E2">
            <w:pPr>
              <w:spacing w:line="259" w:lineRule="auto"/>
              <w:ind w:left="1"/>
            </w:pPr>
            <w:r w:rsidRPr="006C1256">
              <w:rPr>
                <w:color w:val="111111"/>
                <w:sz w:val="20"/>
              </w:rPr>
              <w:t>Rushworth Community Bank Board of Management</w:t>
            </w:r>
            <w:r>
              <w:rPr>
                <w:color w:val="111111"/>
                <w:sz w:val="20"/>
              </w:rPr>
              <w:t xml:space="preserve"> </w:t>
            </w:r>
          </w:p>
        </w:tc>
      </w:tr>
      <w:tr w:rsidR="00C418E2" w:rsidTr="00C418E2">
        <w:trPr>
          <w:trHeight w:val="365"/>
        </w:trPr>
        <w:tc>
          <w:tcPr>
            <w:tcW w:w="5128" w:type="dxa"/>
            <w:tcBorders>
              <w:top w:val="single" w:sz="6" w:space="0" w:color="818181"/>
              <w:left w:val="single" w:sz="2" w:space="0" w:color="818181"/>
              <w:bottom w:val="single" w:sz="6" w:space="0" w:color="818181"/>
              <w:right w:val="single" w:sz="6" w:space="0" w:color="818181"/>
            </w:tcBorders>
          </w:tcPr>
          <w:p w:rsidR="00C418E2" w:rsidRDefault="00C418E2" w:rsidP="00C418E2">
            <w:pPr>
              <w:spacing w:line="259" w:lineRule="auto"/>
            </w:pPr>
            <w:r w:rsidRPr="006C1256">
              <w:rPr>
                <w:color w:val="111111"/>
                <w:sz w:val="20"/>
              </w:rPr>
              <w:t>Cass Alexander</w:t>
            </w:r>
          </w:p>
        </w:tc>
        <w:tc>
          <w:tcPr>
            <w:tcW w:w="5121" w:type="dxa"/>
            <w:tcBorders>
              <w:top w:val="single" w:sz="6" w:space="0" w:color="818181"/>
              <w:left w:val="single" w:sz="6" w:space="0" w:color="818181"/>
              <w:bottom w:val="single" w:sz="6" w:space="0" w:color="818181"/>
              <w:right w:val="single" w:sz="2" w:space="0" w:color="818181"/>
            </w:tcBorders>
          </w:tcPr>
          <w:p w:rsidR="00C418E2" w:rsidRDefault="00C418E2" w:rsidP="00C418E2">
            <w:pPr>
              <w:spacing w:line="259" w:lineRule="auto"/>
              <w:ind w:left="1"/>
            </w:pPr>
            <w:r w:rsidRPr="006C1256">
              <w:rPr>
                <w:color w:val="111111"/>
                <w:sz w:val="20"/>
              </w:rPr>
              <w:t xml:space="preserve">Rushworth Community House </w:t>
            </w:r>
            <w:r>
              <w:rPr>
                <w:color w:val="111111"/>
                <w:sz w:val="20"/>
              </w:rPr>
              <w:t>P</w:t>
            </w:r>
            <w:r w:rsidRPr="006C1256">
              <w:rPr>
                <w:color w:val="111111"/>
                <w:sz w:val="20"/>
              </w:rPr>
              <w:t>resident</w:t>
            </w:r>
            <w:r>
              <w:rPr>
                <w:color w:val="111111"/>
                <w:sz w:val="20"/>
              </w:rPr>
              <w:t xml:space="preserve"> </w:t>
            </w:r>
          </w:p>
        </w:tc>
      </w:tr>
      <w:tr w:rsidR="00C418E2" w:rsidTr="00C418E2">
        <w:trPr>
          <w:trHeight w:val="365"/>
        </w:trPr>
        <w:tc>
          <w:tcPr>
            <w:tcW w:w="5128" w:type="dxa"/>
            <w:tcBorders>
              <w:top w:val="single" w:sz="6" w:space="0" w:color="818181"/>
              <w:left w:val="single" w:sz="2" w:space="0" w:color="818181"/>
              <w:bottom w:val="single" w:sz="6" w:space="0" w:color="818181"/>
              <w:right w:val="single" w:sz="6" w:space="0" w:color="818181"/>
            </w:tcBorders>
          </w:tcPr>
          <w:p w:rsidR="00C418E2" w:rsidRDefault="00C418E2" w:rsidP="00C418E2">
            <w:pPr>
              <w:spacing w:line="259" w:lineRule="auto"/>
            </w:pPr>
            <w:r w:rsidRPr="006C1256">
              <w:rPr>
                <w:color w:val="111111"/>
                <w:sz w:val="20"/>
              </w:rPr>
              <w:t>Julie Price</w:t>
            </w:r>
          </w:p>
        </w:tc>
        <w:tc>
          <w:tcPr>
            <w:tcW w:w="5121" w:type="dxa"/>
            <w:tcBorders>
              <w:top w:val="single" w:sz="6" w:space="0" w:color="818181"/>
              <w:left w:val="single" w:sz="6" w:space="0" w:color="818181"/>
              <w:bottom w:val="single" w:sz="6" w:space="0" w:color="818181"/>
              <w:right w:val="single" w:sz="2" w:space="0" w:color="818181"/>
            </w:tcBorders>
          </w:tcPr>
          <w:p w:rsidR="00C418E2" w:rsidRDefault="00C418E2" w:rsidP="00C418E2">
            <w:pPr>
              <w:spacing w:line="259" w:lineRule="auto"/>
              <w:ind w:left="1"/>
            </w:pPr>
            <w:r>
              <w:rPr>
                <w:color w:val="111111"/>
                <w:sz w:val="20"/>
              </w:rPr>
              <w:t>P</w:t>
            </w:r>
            <w:r w:rsidRPr="006C1256">
              <w:rPr>
                <w:color w:val="111111"/>
                <w:sz w:val="20"/>
              </w:rPr>
              <w:t xml:space="preserve">ublican of the Colbinabbin Pub </w:t>
            </w:r>
          </w:p>
        </w:tc>
      </w:tr>
      <w:tr w:rsidR="00C418E2" w:rsidTr="00C418E2">
        <w:trPr>
          <w:trHeight w:val="365"/>
        </w:trPr>
        <w:tc>
          <w:tcPr>
            <w:tcW w:w="5128" w:type="dxa"/>
            <w:tcBorders>
              <w:top w:val="single" w:sz="6" w:space="0" w:color="818181"/>
              <w:left w:val="single" w:sz="2" w:space="0" w:color="818181"/>
              <w:bottom w:val="single" w:sz="6" w:space="0" w:color="818181"/>
              <w:right w:val="single" w:sz="6" w:space="0" w:color="818181"/>
            </w:tcBorders>
          </w:tcPr>
          <w:p w:rsidR="00C418E2" w:rsidRDefault="00C418E2" w:rsidP="00C418E2">
            <w:pPr>
              <w:spacing w:line="259" w:lineRule="auto"/>
            </w:pPr>
            <w:r w:rsidRPr="006C1256">
              <w:rPr>
                <w:color w:val="111111"/>
                <w:sz w:val="20"/>
              </w:rPr>
              <w:t>Lyn Emmett</w:t>
            </w:r>
          </w:p>
        </w:tc>
        <w:tc>
          <w:tcPr>
            <w:tcW w:w="5121" w:type="dxa"/>
            <w:tcBorders>
              <w:top w:val="single" w:sz="6" w:space="0" w:color="818181"/>
              <w:left w:val="single" w:sz="6" w:space="0" w:color="818181"/>
              <w:bottom w:val="single" w:sz="6" w:space="0" w:color="818181"/>
              <w:right w:val="single" w:sz="2" w:space="0" w:color="818181"/>
            </w:tcBorders>
          </w:tcPr>
          <w:p w:rsidR="00C418E2" w:rsidRDefault="00C418E2" w:rsidP="00C418E2">
            <w:pPr>
              <w:spacing w:line="259" w:lineRule="auto"/>
              <w:ind w:left="1"/>
            </w:pPr>
            <w:r w:rsidRPr="006C1256">
              <w:rPr>
                <w:color w:val="111111"/>
                <w:sz w:val="20"/>
              </w:rPr>
              <w:t>Stanhope Show, Shine and Swap Meet Secretary</w:t>
            </w:r>
            <w:r>
              <w:rPr>
                <w:color w:val="111111"/>
                <w:sz w:val="20"/>
              </w:rPr>
              <w:t xml:space="preserve"> </w:t>
            </w:r>
          </w:p>
        </w:tc>
      </w:tr>
      <w:tr w:rsidR="00C418E2" w:rsidTr="00C418E2">
        <w:trPr>
          <w:trHeight w:val="365"/>
        </w:trPr>
        <w:tc>
          <w:tcPr>
            <w:tcW w:w="5128" w:type="dxa"/>
            <w:tcBorders>
              <w:top w:val="single" w:sz="6" w:space="0" w:color="818181"/>
              <w:left w:val="single" w:sz="2" w:space="0" w:color="818181"/>
              <w:bottom w:val="single" w:sz="6" w:space="0" w:color="818181"/>
              <w:right w:val="single" w:sz="6" w:space="0" w:color="818181"/>
            </w:tcBorders>
          </w:tcPr>
          <w:p w:rsidR="00C418E2" w:rsidRDefault="00C418E2" w:rsidP="00C418E2">
            <w:pPr>
              <w:spacing w:line="259" w:lineRule="auto"/>
            </w:pPr>
            <w:r w:rsidRPr="006C1256">
              <w:rPr>
                <w:color w:val="111111"/>
                <w:sz w:val="20"/>
              </w:rPr>
              <w:t>Annie Bromley</w:t>
            </w:r>
            <w:r>
              <w:rPr>
                <w:color w:val="111111"/>
                <w:sz w:val="20"/>
              </w:rPr>
              <w:t xml:space="preserve"> </w:t>
            </w:r>
          </w:p>
        </w:tc>
        <w:tc>
          <w:tcPr>
            <w:tcW w:w="5121" w:type="dxa"/>
            <w:tcBorders>
              <w:top w:val="single" w:sz="6" w:space="0" w:color="818181"/>
              <w:left w:val="single" w:sz="6" w:space="0" w:color="818181"/>
              <w:bottom w:val="single" w:sz="6" w:space="0" w:color="818181"/>
              <w:right w:val="single" w:sz="2" w:space="0" w:color="818181"/>
            </w:tcBorders>
          </w:tcPr>
          <w:p w:rsidR="00C418E2" w:rsidRDefault="00C418E2" w:rsidP="00C418E2">
            <w:pPr>
              <w:spacing w:line="259" w:lineRule="auto"/>
              <w:ind w:left="1"/>
            </w:pPr>
            <w:r w:rsidRPr="006C1256">
              <w:rPr>
                <w:color w:val="111111"/>
                <w:sz w:val="20"/>
              </w:rPr>
              <w:t>Rushworth Community Transport Co -Coordinator</w:t>
            </w:r>
          </w:p>
        </w:tc>
      </w:tr>
      <w:tr w:rsidR="00C418E2" w:rsidTr="00C418E2">
        <w:trPr>
          <w:trHeight w:val="360"/>
        </w:trPr>
        <w:tc>
          <w:tcPr>
            <w:tcW w:w="5128" w:type="dxa"/>
            <w:tcBorders>
              <w:top w:val="single" w:sz="6" w:space="0" w:color="818181"/>
              <w:left w:val="single" w:sz="2" w:space="0" w:color="818181"/>
              <w:bottom w:val="single" w:sz="2" w:space="0" w:color="818181"/>
              <w:right w:val="single" w:sz="6" w:space="0" w:color="818181"/>
            </w:tcBorders>
          </w:tcPr>
          <w:p w:rsidR="00C418E2" w:rsidRDefault="00C418E2" w:rsidP="00C418E2">
            <w:pPr>
              <w:spacing w:line="259" w:lineRule="auto"/>
            </w:pPr>
            <w:r w:rsidRPr="006C1256">
              <w:rPr>
                <w:color w:val="111111"/>
                <w:sz w:val="20"/>
              </w:rPr>
              <w:t>Kevin Vivian</w:t>
            </w:r>
          </w:p>
        </w:tc>
        <w:tc>
          <w:tcPr>
            <w:tcW w:w="5121" w:type="dxa"/>
            <w:tcBorders>
              <w:top w:val="single" w:sz="6" w:space="0" w:color="818181"/>
              <w:left w:val="single" w:sz="6" w:space="0" w:color="818181"/>
              <w:bottom w:val="single" w:sz="2" w:space="0" w:color="818181"/>
              <w:right w:val="single" w:sz="2" w:space="0" w:color="818181"/>
            </w:tcBorders>
          </w:tcPr>
          <w:p w:rsidR="00C418E2" w:rsidRDefault="00C418E2" w:rsidP="00C418E2">
            <w:pPr>
              <w:spacing w:line="259" w:lineRule="auto"/>
              <w:ind w:left="1"/>
            </w:pPr>
            <w:r w:rsidRPr="006C1256">
              <w:rPr>
                <w:color w:val="111111"/>
                <w:sz w:val="20"/>
              </w:rPr>
              <w:t>Network</w:t>
            </w:r>
            <w:r>
              <w:rPr>
                <w:color w:val="111111"/>
                <w:sz w:val="20"/>
              </w:rPr>
              <w:t>er</w:t>
            </w:r>
            <w:r w:rsidRPr="006C1256">
              <w:rPr>
                <w:color w:val="111111"/>
                <w:sz w:val="20"/>
              </w:rPr>
              <w:t xml:space="preserve"> RANCH</w:t>
            </w:r>
            <w:r>
              <w:rPr>
                <w:color w:val="111111"/>
                <w:sz w:val="20"/>
              </w:rPr>
              <w:t xml:space="preserve"> </w:t>
            </w:r>
          </w:p>
        </w:tc>
      </w:tr>
    </w:tbl>
    <w:p w:rsidR="003B246A" w:rsidRDefault="003B246A" w:rsidP="003B246A">
      <w:pPr>
        <w:spacing w:after="0"/>
      </w:pPr>
      <w:r>
        <w:t xml:space="preserve"> </w:t>
      </w:r>
    </w:p>
    <w:p w:rsidR="003B246A" w:rsidRDefault="003B246A" w:rsidP="003B246A">
      <w:pPr>
        <w:spacing w:after="0"/>
      </w:pPr>
      <w:r>
        <w:t xml:space="preserve"> </w:t>
      </w:r>
    </w:p>
    <w:p w:rsidR="003B246A" w:rsidRDefault="003B246A" w:rsidP="003B246A">
      <w:pPr>
        <w:ind w:right="80"/>
        <w:jc w:val="both"/>
      </w:pPr>
      <w:r>
        <w:t xml:space="preserve">Additional members may be invited to join the Steering Committee on an as needs basis. </w:t>
      </w:r>
    </w:p>
    <w:p w:rsidR="003B246A" w:rsidRDefault="003B246A" w:rsidP="003B246A">
      <w:pPr>
        <w:spacing w:after="0"/>
        <w:jc w:val="both"/>
      </w:pPr>
      <w:r>
        <w:t xml:space="preserve"> </w:t>
      </w:r>
    </w:p>
    <w:p w:rsidR="003B246A" w:rsidRDefault="003B246A" w:rsidP="003B246A">
      <w:pPr>
        <w:pStyle w:val="Heading1"/>
        <w:ind w:left="-5"/>
        <w:jc w:val="both"/>
      </w:pPr>
      <w:r>
        <w:t xml:space="preserve">Meetings and reporting </w:t>
      </w:r>
    </w:p>
    <w:p w:rsidR="003B246A" w:rsidRDefault="003B246A" w:rsidP="003B246A">
      <w:pPr>
        <w:ind w:right="80"/>
        <w:jc w:val="both"/>
      </w:pPr>
      <w:r>
        <w:t xml:space="preserve">The Steering Committee will: </w:t>
      </w:r>
    </w:p>
    <w:p w:rsidR="003B246A" w:rsidRDefault="00401103" w:rsidP="003B246A">
      <w:pPr>
        <w:numPr>
          <w:ilvl w:val="0"/>
          <w:numId w:val="7"/>
        </w:numPr>
        <w:spacing w:after="10" w:line="249" w:lineRule="auto"/>
        <w:ind w:right="80" w:hanging="360"/>
        <w:jc w:val="both"/>
      </w:pPr>
      <w:r>
        <w:t>meet bi</w:t>
      </w:r>
      <w:r w:rsidR="003B246A">
        <w:t>-monthly at the start of the project with later frequency being determined by project needs</w:t>
      </w:r>
    </w:p>
    <w:p w:rsidR="003B246A" w:rsidRDefault="003B246A" w:rsidP="00440EA3">
      <w:pPr>
        <w:ind w:right="80"/>
        <w:jc w:val="both"/>
        <w:rPr>
          <w:b/>
          <w:i/>
          <w:color w:val="000000" w:themeColor="text1"/>
        </w:rPr>
      </w:pPr>
    </w:p>
    <w:p w:rsidR="003B246A" w:rsidRDefault="003B246A" w:rsidP="00440EA3">
      <w:pPr>
        <w:ind w:right="80"/>
        <w:jc w:val="both"/>
        <w:rPr>
          <w:b/>
          <w:i/>
          <w:color w:val="000000" w:themeColor="text1"/>
        </w:rPr>
      </w:pPr>
    </w:p>
    <w:p w:rsidR="00506484" w:rsidRDefault="00506484" w:rsidP="00440EA3">
      <w:pPr>
        <w:ind w:right="80"/>
        <w:jc w:val="both"/>
        <w:rPr>
          <w:b/>
          <w:i/>
          <w:color w:val="000000" w:themeColor="text1"/>
        </w:rPr>
      </w:pPr>
    </w:p>
    <w:p w:rsidR="00D76AAB" w:rsidRDefault="00D76AAB" w:rsidP="00440EA3">
      <w:pPr>
        <w:ind w:right="80"/>
        <w:jc w:val="both"/>
        <w:rPr>
          <w:b/>
          <w:i/>
          <w:color w:val="000000" w:themeColor="text1"/>
        </w:rPr>
      </w:pPr>
    </w:p>
    <w:p w:rsidR="00426FB3" w:rsidRDefault="00426FB3">
      <w:pPr>
        <w:rPr>
          <w:b/>
          <w:i/>
          <w:color w:val="000000" w:themeColor="text1"/>
        </w:rPr>
      </w:pPr>
      <w:r>
        <w:rPr>
          <w:b/>
          <w:i/>
          <w:color w:val="000000" w:themeColor="text1"/>
        </w:rPr>
        <w:br w:type="page"/>
      </w:r>
    </w:p>
    <w:p w:rsidR="00440EA3" w:rsidRPr="00440EA3" w:rsidRDefault="00440EA3" w:rsidP="00440EA3">
      <w:pPr>
        <w:ind w:right="80"/>
        <w:jc w:val="both"/>
        <w:rPr>
          <w:b/>
          <w:i/>
          <w:color w:val="000000" w:themeColor="text1"/>
        </w:rPr>
      </w:pPr>
      <w:r w:rsidRPr="00440EA3">
        <w:rPr>
          <w:b/>
          <w:i/>
          <w:color w:val="000000" w:themeColor="text1"/>
        </w:rPr>
        <w:lastRenderedPageBreak/>
        <w:t>Appendix 2</w:t>
      </w:r>
    </w:p>
    <w:p w:rsidR="00440EA3" w:rsidRPr="009411CD" w:rsidRDefault="00440EA3" w:rsidP="009411CD">
      <w:pPr>
        <w:ind w:right="80"/>
        <w:jc w:val="both"/>
        <w:rPr>
          <w:b/>
          <w:color w:val="0F7382"/>
        </w:rPr>
      </w:pPr>
      <w:r w:rsidRPr="009B75A7">
        <w:rPr>
          <w:b/>
          <w:color w:val="0F7382"/>
        </w:rPr>
        <w:t>Stakeholder Register</w:t>
      </w:r>
    </w:p>
    <w:p w:rsidR="00440EA3" w:rsidRPr="004756D5" w:rsidRDefault="00440EA3" w:rsidP="00440EA3">
      <w:pPr>
        <w:rPr>
          <w:sz w:val="20"/>
          <w:szCs w:val="20"/>
        </w:rPr>
      </w:pPr>
      <w:r w:rsidRPr="004756D5">
        <w:rPr>
          <w:sz w:val="20"/>
          <w:szCs w:val="20"/>
        </w:rPr>
        <w:t>Anyone impacted or able to impact the project or its outcome.  They may be internal or external, minor or major.  The object is to identify and understand potential impact.</w:t>
      </w:r>
    </w:p>
    <w:tbl>
      <w:tblPr>
        <w:tblStyle w:val="TableGrid"/>
        <w:tblpPr w:leftFromText="180" w:rightFromText="180" w:vertAnchor="text" w:horzAnchor="margin" w:tblpXSpec="center" w:tblpY="135"/>
        <w:tblW w:w="0" w:type="auto"/>
        <w:tblLook w:val="04A0" w:firstRow="1" w:lastRow="0" w:firstColumn="1" w:lastColumn="0" w:noHBand="0" w:noVBand="1"/>
      </w:tblPr>
      <w:tblGrid>
        <w:gridCol w:w="1803"/>
        <w:gridCol w:w="1803"/>
        <w:gridCol w:w="1803"/>
        <w:gridCol w:w="1803"/>
        <w:gridCol w:w="1804"/>
      </w:tblGrid>
      <w:tr w:rsidR="00440EA3" w:rsidRPr="004756D5" w:rsidTr="00C02E7F">
        <w:tc>
          <w:tcPr>
            <w:tcW w:w="1803" w:type="dxa"/>
          </w:tcPr>
          <w:p w:rsidR="00440EA3" w:rsidRPr="004756D5" w:rsidRDefault="00440EA3" w:rsidP="00C02E7F">
            <w:pPr>
              <w:rPr>
                <w:b/>
                <w:sz w:val="20"/>
                <w:szCs w:val="20"/>
              </w:rPr>
            </w:pPr>
            <w:r w:rsidRPr="004756D5">
              <w:rPr>
                <w:b/>
                <w:sz w:val="20"/>
                <w:szCs w:val="20"/>
              </w:rPr>
              <w:t>Stakeholder</w:t>
            </w:r>
          </w:p>
        </w:tc>
        <w:tc>
          <w:tcPr>
            <w:tcW w:w="1803" w:type="dxa"/>
          </w:tcPr>
          <w:p w:rsidR="00440EA3" w:rsidRPr="004756D5" w:rsidRDefault="00440EA3" w:rsidP="00C02E7F">
            <w:pPr>
              <w:rPr>
                <w:b/>
                <w:sz w:val="20"/>
                <w:szCs w:val="20"/>
              </w:rPr>
            </w:pPr>
            <w:r w:rsidRPr="004756D5">
              <w:rPr>
                <w:b/>
                <w:sz w:val="20"/>
                <w:szCs w:val="20"/>
              </w:rPr>
              <w:t>Stakeholder Requirements</w:t>
            </w:r>
          </w:p>
        </w:tc>
        <w:tc>
          <w:tcPr>
            <w:tcW w:w="1803" w:type="dxa"/>
          </w:tcPr>
          <w:p w:rsidR="00440EA3" w:rsidRPr="004756D5" w:rsidRDefault="00440EA3" w:rsidP="00C02E7F">
            <w:pPr>
              <w:rPr>
                <w:b/>
                <w:sz w:val="20"/>
                <w:szCs w:val="20"/>
              </w:rPr>
            </w:pPr>
            <w:r w:rsidRPr="004756D5">
              <w:rPr>
                <w:b/>
                <w:sz w:val="20"/>
                <w:szCs w:val="20"/>
              </w:rPr>
              <w:t>Stakeholder Criteria</w:t>
            </w:r>
          </w:p>
        </w:tc>
        <w:tc>
          <w:tcPr>
            <w:tcW w:w="1803" w:type="dxa"/>
          </w:tcPr>
          <w:p w:rsidR="00440EA3" w:rsidRPr="004756D5" w:rsidRDefault="00440EA3" w:rsidP="00C02E7F">
            <w:pPr>
              <w:rPr>
                <w:b/>
                <w:sz w:val="20"/>
                <w:szCs w:val="20"/>
              </w:rPr>
            </w:pPr>
            <w:r w:rsidRPr="004756D5">
              <w:rPr>
                <w:b/>
                <w:sz w:val="20"/>
                <w:szCs w:val="20"/>
              </w:rPr>
              <w:t>Assessment of Impact</w:t>
            </w:r>
          </w:p>
        </w:tc>
        <w:tc>
          <w:tcPr>
            <w:tcW w:w="1804" w:type="dxa"/>
          </w:tcPr>
          <w:p w:rsidR="00440EA3" w:rsidRPr="004756D5" w:rsidRDefault="00440EA3" w:rsidP="00C02E7F">
            <w:pPr>
              <w:rPr>
                <w:b/>
                <w:sz w:val="20"/>
                <w:szCs w:val="20"/>
              </w:rPr>
            </w:pPr>
            <w:r w:rsidRPr="004756D5">
              <w:rPr>
                <w:b/>
                <w:sz w:val="20"/>
                <w:szCs w:val="20"/>
              </w:rPr>
              <w:t>Strategies for Gaining Support or Reducing Obstacles</w:t>
            </w:r>
          </w:p>
        </w:tc>
      </w:tr>
      <w:tr w:rsidR="00440EA3" w:rsidRPr="004756D5" w:rsidTr="00C02E7F">
        <w:tc>
          <w:tcPr>
            <w:tcW w:w="1803" w:type="dxa"/>
          </w:tcPr>
          <w:p w:rsidR="00440EA3" w:rsidRPr="004756D5" w:rsidRDefault="00440EA3" w:rsidP="00C02E7F">
            <w:pPr>
              <w:rPr>
                <w:sz w:val="20"/>
                <w:szCs w:val="20"/>
              </w:rPr>
            </w:pPr>
          </w:p>
        </w:tc>
        <w:tc>
          <w:tcPr>
            <w:tcW w:w="1803" w:type="dxa"/>
          </w:tcPr>
          <w:p w:rsidR="00440EA3" w:rsidRPr="004756D5" w:rsidRDefault="00440EA3" w:rsidP="00C02E7F">
            <w:pPr>
              <w:rPr>
                <w:sz w:val="20"/>
                <w:szCs w:val="20"/>
              </w:rPr>
            </w:pPr>
            <w:r w:rsidRPr="004756D5">
              <w:rPr>
                <w:sz w:val="20"/>
                <w:szCs w:val="20"/>
              </w:rPr>
              <w:t>Represents the expectations the stakeholder/s have of the project</w:t>
            </w:r>
          </w:p>
        </w:tc>
        <w:tc>
          <w:tcPr>
            <w:tcW w:w="1803" w:type="dxa"/>
          </w:tcPr>
          <w:p w:rsidR="00440EA3" w:rsidRPr="004756D5" w:rsidRDefault="00440EA3" w:rsidP="00C02E7F">
            <w:pPr>
              <w:rPr>
                <w:sz w:val="20"/>
                <w:szCs w:val="20"/>
              </w:rPr>
            </w:pPr>
            <w:r w:rsidRPr="004756D5">
              <w:rPr>
                <w:sz w:val="20"/>
                <w:szCs w:val="20"/>
              </w:rPr>
              <w:t>Specific measures the stakeholder will use when determining if their requirements have been met</w:t>
            </w:r>
          </w:p>
        </w:tc>
        <w:tc>
          <w:tcPr>
            <w:tcW w:w="1803" w:type="dxa"/>
          </w:tcPr>
          <w:p w:rsidR="00440EA3" w:rsidRPr="004756D5" w:rsidRDefault="00440EA3" w:rsidP="00C02E7F">
            <w:pPr>
              <w:rPr>
                <w:sz w:val="20"/>
                <w:szCs w:val="20"/>
              </w:rPr>
            </w:pPr>
            <w:r w:rsidRPr="004756D5">
              <w:rPr>
                <w:sz w:val="20"/>
                <w:szCs w:val="20"/>
              </w:rPr>
              <w:t xml:space="preserve">Attempt to measure the extent of the impact – simplistically: High, Moderate, Low </w:t>
            </w:r>
          </w:p>
        </w:tc>
        <w:tc>
          <w:tcPr>
            <w:tcW w:w="1804" w:type="dxa"/>
          </w:tcPr>
          <w:p w:rsidR="00440EA3" w:rsidRPr="004756D5" w:rsidRDefault="00440EA3" w:rsidP="00C02E7F">
            <w:pPr>
              <w:rPr>
                <w:sz w:val="20"/>
                <w:szCs w:val="20"/>
              </w:rPr>
            </w:pPr>
            <w:r w:rsidRPr="004756D5">
              <w:rPr>
                <w:sz w:val="20"/>
                <w:szCs w:val="20"/>
              </w:rPr>
              <w:t xml:space="preserve">Actions that will be taken to manage the stakeholder/s </w:t>
            </w:r>
          </w:p>
        </w:tc>
      </w:tr>
      <w:tr w:rsidR="00440EA3" w:rsidRPr="004756D5" w:rsidTr="00C02E7F">
        <w:tc>
          <w:tcPr>
            <w:tcW w:w="1803" w:type="dxa"/>
          </w:tcPr>
          <w:p w:rsidR="00440EA3" w:rsidRPr="004756D5" w:rsidRDefault="00440EA3" w:rsidP="00C02E7F">
            <w:pPr>
              <w:rPr>
                <w:sz w:val="20"/>
                <w:szCs w:val="20"/>
              </w:rPr>
            </w:pPr>
            <w:r w:rsidRPr="004756D5">
              <w:rPr>
                <w:sz w:val="20"/>
                <w:szCs w:val="20"/>
              </w:rPr>
              <w:t>Rushworth Committee of Management</w:t>
            </w:r>
          </w:p>
          <w:p w:rsidR="00440EA3" w:rsidRPr="004756D5" w:rsidRDefault="00440EA3" w:rsidP="00C02E7F">
            <w:pPr>
              <w:rPr>
                <w:sz w:val="20"/>
                <w:szCs w:val="20"/>
              </w:rPr>
            </w:pPr>
          </w:p>
        </w:tc>
        <w:tc>
          <w:tcPr>
            <w:tcW w:w="1803" w:type="dxa"/>
          </w:tcPr>
          <w:p w:rsidR="00440EA3" w:rsidRPr="004756D5" w:rsidRDefault="00440EA3" w:rsidP="00C02E7F">
            <w:pPr>
              <w:rPr>
                <w:sz w:val="20"/>
                <w:szCs w:val="20"/>
              </w:rPr>
            </w:pPr>
            <w:r w:rsidRPr="004756D5">
              <w:rPr>
                <w:sz w:val="20"/>
                <w:szCs w:val="20"/>
              </w:rPr>
              <w:t>Successful implementation and management of the project</w:t>
            </w:r>
          </w:p>
        </w:tc>
        <w:tc>
          <w:tcPr>
            <w:tcW w:w="1803" w:type="dxa"/>
          </w:tcPr>
          <w:p w:rsidR="00440EA3" w:rsidRPr="004756D5" w:rsidRDefault="00440EA3" w:rsidP="00C02E7F">
            <w:pPr>
              <w:rPr>
                <w:sz w:val="20"/>
                <w:szCs w:val="20"/>
              </w:rPr>
            </w:pPr>
            <w:r w:rsidRPr="004756D5">
              <w:rPr>
                <w:sz w:val="20"/>
                <w:szCs w:val="20"/>
              </w:rPr>
              <w:t xml:space="preserve">Community taxi service is implemented and running </w:t>
            </w:r>
          </w:p>
        </w:tc>
        <w:tc>
          <w:tcPr>
            <w:tcW w:w="1803" w:type="dxa"/>
          </w:tcPr>
          <w:p w:rsidR="00440EA3" w:rsidRPr="004756D5" w:rsidRDefault="00440EA3" w:rsidP="00C02E7F">
            <w:pPr>
              <w:rPr>
                <w:sz w:val="20"/>
                <w:szCs w:val="20"/>
              </w:rPr>
            </w:pPr>
            <w:r w:rsidRPr="004756D5">
              <w:rPr>
                <w:sz w:val="20"/>
                <w:szCs w:val="20"/>
              </w:rPr>
              <w:t>Moderate</w:t>
            </w:r>
          </w:p>
        </w:tc>
        <w:tc>
          <w:tcPr>
            <w:tcW w:w="1804" w:type="dxa"/>
          </w:tcPr>
          <w:p w:rsidR="00440EA3" w:rsidRPr="004756D5" w:rsidRDefault="00440EA3" w:rsidP="00C02E7F">
            <w:pPr>
              <w:rPr>
                <w:sz w:val="20"/>
                <w:szCs w:val="20"/>
              </w:rPr>
            </w:pPr>
            <w:r w:rsidRPr="004756D5">
              <w:rPr>
                <w:sz w:val="20"/>
                <w:szCs w:val="20"/>
              </w:rPr>
              <w:t>Regular updates through the Project Management Group</w:t>
            </w:r>
          </w:p>
        </w:tc>
      </w:tr>
      <w:tr w:rsidR="00440EA3" w:rsidRPr="004756D5" w:rsidTr="00C02E7F">
        <w:tc>
          <w:tcPr>
            <w:tcW w:w="1803" w:type="dxa"/>
          </w:tcPr>
          <w:p w:rsidR="00440EA3" w:rsidRPr="004756D5" w:rsidRDefault="00440EA3" w:rsidP="00C02E7F">
            <w:pPr>
              <w:rPr>
                <w:sz w:val="20"/>
                <w:szCs w:val="20"/>
              </w:rPr>
            </w:pPr>
            <w:r w:rsidRPr="004756D5">
              <w:rPr>
                <w:sz w:val="20"/>
                <w:szCs w:val="20"/>
              </w:rPr>
              <w:t>Rushworth Community Members</w:t>
            </w:r>
          </w:p>
          <w:p w:rsidR="00440EA3" w:rsidRPr="004756D5" w:rsidRDefault="00440EA3" w:rsidP="00C02E7F">
            <w:pPr>
              <w:rPr>
                <w:sz w:val="20"/>
                <w:szCs w:val="20"/>
              </w:rPr>
            </w:pPr>
          </w:p>
        </w:tc>
        <w:tc>
          <w:tcPr>
            <w:tcW w:w="1803" w:type="dxa"/>
          </w:tcPr>
          <w:p w:rsidR="00440EA3" w:rsidRPr="004756D5" w:rsidRDefault="00440EA3" w:rsidP="00C02E7F">
            <w:pPr>
              <w:rPr>
                <w:sz w:val="20"/>
                <w:szCs w:val="20"/>
              </w:rPr>
            </w:pPr>
            <w:r w:rsidRPr="004756D5">
              <w:rPr>
                <w:sz w:val="20"/>
                <w:szCs w:val="20"/>
              </w:rPr>
              <w:t>Community taxi service is running which services communities needs</w:t>
            </w:r>
          </w:p>
        </w:tc>
        <w:tc>
          <w:tcPr>
            <w:tcW w:w="1803" w:type="dxa"/>
          </w:tcPr>
          <w:p w:rsidR="00440EA3" w:rsidRPr="004756D5" w:rsidRDefault="00440EA3" w:rsidP="00C02E7F">
            <w:pPr>
              <w:rPr>
                <w:sz w:val="20"/>
                <w:szCs w:val="20"/>
              </w:rPr>
            </w:pPr>
            <w:r w:rsidRPr="004756D5">
              <w:rPr>
                <w:sz w:val="20"/>
                <w:szCs w:val="20"/>
              </w:rPr>
              <w:t>Reduce resident isolation and improve community participation in regional activities</w:t>
            </w:r>
          </w:p>
        </w:tc>
        <w:tc>
          <w:tcPr>
            <w:tcW w:w="1803" w:type="dxa"/>
          </w:tcPr>
          <w:p w:rsidR="00440EA3" w:rsidRPr="004756D5" w:rsidRDefault="00440EA3" w:rsidP="00C02E7F">
            <w:pPr>
              <w:rPr>
                <w:sz w:val="20"/>
                <w:szCs w:val="20"/>
              </w:rPr>
            </w:pPr>
            <w:r w:rsidRPr="004756D5">
              <w:rPr>
                <w:sz w:val="20"/>
                <w:szCs w:val="20"/>
              </w:rPr>
              <w:t>High</w:t>
            </w:r>
          </w:p>
        </w:tc>
        <w:tc>
          <w:tcPr>
            <w:tcW w:w="1804" w:type="dxa"/>
          </w:tcPr>
          <w:p w:rsidR="00440EA3" w:rsidRPr="004756D5" w:rsidRDefault="00440EA3" w:rsidP="00C02E7F">
            <w:pPr>
              <w:rPr>
                <w:sz w:val="20"/>
                <w:szCs w:val="20"/>
              </w:rPr>
            </w:pPr>
            <w:r w:rsidRPr="004756D5">
              <w:rPr>
                <w:sz w:val="20"/>
                <w:szCs w:val="20"/>
              </w:rPr>
              <w:t>Regular updates and feedback through social media, print media and survey</w:t>
            </w:r>
          </w:p>
        </w:tc>
      </w:tr>
      <w:tr w:rsidR="00440EA3" w:rsidRPr="004756D5" w:rsidTr="00C02E7F">
        <w:tc>
          <w:tcPr>
            <w:tcW w:w="1803" w:type="dxa"/>
          </w:tcPr>
          <w:p w:rsidR="00440EA3" w:rsidRPr="004756D5" w:rsidRDefault="00440EA3" w:rsidP="00C02E7F">
            <w:pPr>
              <w:rPr>
                <w:sz w:val="20"/>
                <w:szCs w:val="20"/>
              </w:rPr>
            </w:pPr>
            <w:r w:rsidRPr="004756D5">
              <w:rPr>
                <w:sz w:val="20"/>
                <w:szCs w:val="20"/>
              </w:rPr>
              <w:t>RANCH</w:t>
            </w:r>
          </w:p>
        </w:tc>
        <w:tc>
          <w:tcPr>
            <w:tcW w:w="1803" w:type="dxa"/>
          </w:tcPr>
          <w:p w:rsidR="00440EA3" w:rsidRPr="004756D5" w:rsidRDefault="00440EA3" w:rsidP="00C02E7F">
            <w:pPr>
              <w:rPr>
                <w:sz w:val="20"/>
                <w:szCs w:val="20"/>
              </w:rPr>
            </w:pPr>
            <w:r w:rsidRPr="004756D5">
              <w:rPr>
                <w:sz w:val="20"/>
                <w:szCs w:val="20"/>
              </w:rPr>
              <w:t>Pilot Project for the neighbourhood house sector to inform future community transport development</w:t>
            </w:r>
          </w:p>
        </w:tc>
        <w:tc>
          <w:tcPr>
            <w:tcW w:w="1803" w:type="dxa"/>
          </w:tcPr>
          <w:p w:rsidR="00440EA3" w:rsidRPr="004756D5" w:rsidRDefault="00440EA3" w:rsidP="00C02E7F">
            <w:pPr>
              <w:rPr>
                <w:sz w:val="20"/>
                <w:szCs w:val="20"/>
              </w:rPr>
            </w:pPr>
            <w:r w:rsidRPr="004756D5">
              <w:rPr>
                <w:sz w:val="20"/>
                <w:szCs w:val="20"/>
              </w:rPr>
              <w:t>Community taxi template is developed transferable to other neighbourhood houses</w:t>
            </w:r>
          </w:p>
        </w:tc>
        <w:tc>
          <w:tcPr>
            <w:tcW w:w="1803" w:type="dxa"/>
          </w:tcPr>
          <w:p w:rsidR="00440EA3" w:rsidRPr="004756D5" w:rsidRDefault="00440EA3" w:rsidP="00C02E7F">
            <w:pPr>
              <w:rPr>
                <w:sz w:val="20"/>
                <w:szCs w:val="20"/>
              </w:rPr>
            </w:pPr>
            <w:r w:rsidRPr="004756D5">
              <w:rPr>
                <w:sz w:val="20"/>
                <w:szCs w:val="20"/>
              </w:rPr>
              <w:t>Moderate</w:t>
            </w:r>
          </w:p>
        </w:tc>
        <w:tc>
          <w:tcPr>
            <w:tcW w:w="1804" w:type="dxa"/>
          </w:tcPr>
          <w:p w:rsidR="00440EA3" w:rsidRPr="004756D5" w:rsidRDefault="00440EA3" w:rsidP="00C02E7F">
            <w:pPr>
              <w:rPr>
                <w:sz w:val="20"/>
                <w:szCs w:val="20"/>
              </w:rPr>
            </w:pPr>
            <w:r w:rsidRPr="004756D5">
              <w:rPr>
                <w:sz w:val="20"/>
                <w:szCs w:val="20"/>
              </w:rPr>
              <w:t>Regular updates through the Steering Committee and continued liaison</w:t>
            </w:r>
          </w:p>
        </w:tc>
      </w:tr>
      <w:tr w:rsidR="00440EA3" w:rsidRPr="004756D5" w:rsidTr="00C02E7F">
        <w:tc>
          <w:tcPr>
            <w:tcW w:w="1803" w:type="dxa"/>
          </w:tcPr>
          <w:p w:rsidR="00440EA3" w:rsidRPr="004756D5" w:rsidRDefault="00440EA3" w:rsidP="00C02E7F">
            <w:pPr>
              <w:rPr>
                <w:sz w:val="20"/>
                <w:szCs w:val="20"/>
              </w:rPr>
            </w:pPr>
            <w:r w:rsidRPr="004756D5">
              <w:rPr>
                <w:sz w:val="20"/>
                <w:szCs w:val="20"/>
              </w:rPr>
              <w:t>Campaspe Shire Council</w:t>
            </w:r>
          </w:p>
        </w:tc>
        <w:tc>
          <w:tcPr>
            <w:tcW w:w="1803" w:type="dxa"/>
          </w:tcPr>
          <w:p w:rsidR="00440EA3" w:rsidRPr="004756D5" w:rsidRDefault="00440EA3" w:rsidP="00C02E7F">
            <w:pPr>
              <w:rPr>
                <w:sz w:val="20"/>
                <w:szCs w:val="20"/>
              </w:rPr>
            </w:pPr>
            <w:r w:rsidRPr="004756D5">
              <w:rPr>
                <w:sz w:val="20"/>
                <w:szCs w:val="20"/>
              </w:rPr>
              <w:t>Successful implementation and management of the project and continued viability of the service</w:t>
            </w:r>
          </w:p>
        </w:tc>
        <w:tc>
          <w:tcPr>
            <w:tcW w:w="1803" w:type="dxa"/>
          </w:tcPr>
          <w:p w:rsidR="00440EA3" w:rsidRPr="004756D5" w:rsidRDefault="00440EA3" w:rsidP="00C02E7F">
            <w:pPr>
              <w:rPr>
                <w:sz w:val="20"/>
                <w:szCs w:val="20"/>
              </w:rPr>
            </w:pPr>
            <w:r w:rsidRPr="004756D5">
              <w:rPr>
                <w:sz w:val="20"/>
                <w:szCs w:val="20"/>
              </w:rPr>
              <w:t>Fits in with Campaspe Shire Council strategic plan</w:t>
            </w:r>
          </w:p>
        </w:tc>
        <w:tc>
          <w:tcPr>
            <w:tcW w:w="1803" w:type="dxa"/>
          </w:tcPr>
          <w:p w:rsidR="00440EA3" w:rsidRPr="004756D5" w:rsidRDefault="00440EA3" w:rsidP="00C02E7F">
            <w:pPr>
              <w:rPr>
                <w:sz w:val="20"/>
                <w:szCs w:val="20"/>
              </w:rPr>
            </w:pPr>
            <w:r w:rsidRPr="004756D5">
              <w:rPr>
                <w:sz w:val="20"/>
                <w:szCs w:val="20"/>
              </w:rPr>
              <w:t>Low</w:t>
            </w:r>
          </w:p>
        </w:tc>
        <w:tc>
          <w:tcPr>
            <w:tcW w:w="1804" w:type="dxa"/>
          </w:tcPr>
          <w:p w:rsidR="00440EA3" w:rsidRPr="004756D5" w:rsidRDefault="00440EA3" w:rsidP="00C02E7F">
            <w:pPr>
              <w:rPr>
                <w:sz w:val="20"/>
                <w:szCs w:val="20"/>
              </w:rPr>
            </w:pPr>
            <w:r w:rsidRPr="004756D5">
              <w:rPr>
                <w:sz w:val="20"/>
                <w:szCs w:val="20"/>
              </w:rPr>
              <w:t>Keep Council informed of project progress</w:t>
            </w:r>
          </w:p>
        </w:tc>
      </w:tr>
      <w:tr w:rsidR="00440EA3" w:rsidRPr="004756D5" w:rsidTr="00C02E7F">
        <w:tc>
          <w:tcPr>
            <w:tcW w:w="1803" w:type="dxa"/>
          </w:tcPr>
          <w:p w:rsidR="00440EA3" w:rsidRPr="004756D5" w:rsidRDefault="00440EA3" w:rsidP="00C02E7F">
            <w:pPr>
              <w:rPr>
                <w:sz w:val="20"/>
                <w:szCs w:val="20"/>
              </w:rPr>
            </w:pPr>
            <w:r w:rsidRPr="004756D5">
              <w:rPr>
                <w:sz w:val="20"/>
                <w:szCs w:val="20"/>
              </w:rPr>
              <w:t>Department of Transport</w:t>
            </w:r>
          </w:p>
        </w:tc>
        <w:tc>
          <w:tcPr>
            <w:tcW w:w="1803" w:type="dxa"/>
          </w:tcPr>
          <w:p w:rsidR="00440EA3" w:rsidRPr="004756D5" w:rsidRDefault="00440EA3" w:rsidP="00C02E7F">
            <w:pPr>
              <w:rPr>
                <w:sz w:val="20"/>
                <w:szCs w:val="20"/>
              </w:rPr>
            </w:pPr>
            <w:r w:rsidRPr="004756D5">
              <w:rPr>
                <w:sz w:val="20"/>
                <w:szCs w:val="20"/>
              </w:rPr>
              <w:t>Successful implementation and management of the project and continued viability of the service</w:t>
            </w:r>
          </w:p>
        </w:tc>
        <w:tc>
          <w:tcPr>
            <w:tcW w:w="1803" w:type="dxa"/>
          </w:tcPr>
          <w:p w:rsidR="00440EA3" w:rsidRPr="004756D5" w:rsidRDefault="00440EA3" w:rsidP="00C02E7F">
            <w:pPr>
              <w:rPr>
                <w:sz w:val="20"/>
                <w:szCs w:val="20"/>
              </w:rPr>
            </w:pPr>
            <w:r w:rsidRPr="004756D5">
              <w:rPr>
                <w:sz w:val="20"/>
                <w:szCs w:val="20"/>
              </w:rPr>
              <w:t>Demonstrate that all aspects of the MOU are met</w:t>
            </w:r>
          </w:p>
        </w:tc>
        <w:tc>
          <w:tcPr>
            <w:tcW w:w="1803" w:type="dxa"/>
          </w:tcPr>
          <w:p w:rsidR="00440EA3" w:rsidRPr="004756D5" w:rsidRDefault="00440EA3" w:rsidP="00C02E7F">
            <w:pPr>
              <w:rPr>
                <w:sz w:val="20"/>
                <w:szCs w:val="20"/>
              </w:rPr>
            </w:pPr>
            <w:r w:rsidRPr="004756D5">
              <w:rPr>
                <w:sz w:val="20"/>
                <w:szCs w:val="20"/>
              </w:rPr>
              <w:t>Low</w:t>
            </w:r>
          </w:p>
        </w:tc>
        <w:tc>
          <w:tcPr>
            <w:tcW w:w="1804" w:type="dxa"/>
          </w:tcPr>
          <w:p w:rsidR="00440EA3" w:rsidRPr="004756D5" w:rsidRDefault="00440EA3" w:rsidP="00C02E7F">
            <w:pPr>
              <w:rPr>
                <w:sz w:val="20"/>
                <w:szCs w:val="20"/>
              </w:rPr>
            </w:pPr>
            <w:r w:rsidRPr="004756D5">
              <w:rPr>
                <w:sz w:val="20"/>
                <w:szCs w:val="20"/>
              </w:rPr>
              <w:t>Regular updates through the Steering Committee and Milestone reports</w:t>
            </w:r>
          </w:p>
        </w:tc>
      </w:tr>
    </w:tbl>
    <w:p w:rsidR="00440EA3" w:rsidRDefault="00440EA3" w:rsidP="00440EA3">
      <w:pPr>
        <w:ind w:right="80"/>
      </w:pPr>
    </w:p>
    <w:p w:rsidR="00440EA3" w:rsidRDefault="00440EA3" w:rsidP="00440EA3">
      <w:pPr>
        <w:spacing w:after="0"/>
      </w:pPr>
    </w:p>
    <w:p w:rsidR="00440EA3" w:rsidRDefault="00440EA3" w:rsidP="00440EA3">
      <w:pPr>
        <w:ind w:right="80"/>
        <w:jc w:val="both"/>
        <w:rPr>
          <w:b/>
          <w:color w:val="0F7382"/>
        </w:rPr>
      </w:pPr>
    </w:p>
    <w:p w:rsidR="00440EA3" w:rsidRDefault="00440EA3" w:rsidP="00440EA3">
      <w:pPr>
        <w:ind w:right="80"/>
        <w:jc w:val="both"/>
        <w:rPr>
          <w:b/>
          <w:color w:val="0F7382"/>
        </w:rPr>
      </w:pPr>
    </w:p>
    <w:p w:rsidR="00440EA3" w:rsidRDefault="00440EA3" w:rsidP="00440EA3">
      <w:pPr>
        <w:ind w:right="80"/>
        <w:jc w:val="both"/>
        <w:rPr>
          <w:b/>
          <w:color w:val="0F7382"/>
        </w:rPr>
      </w:pPr>
    </w:p>
    <w:p w:rsidR="00426FB3" w:rsidRDefault="00426FB3">
      <w:pPr>
        <w:rPr>
          <w:b/>
          <w:i/>
          <w:color w:val="000000" w:themeColor="text1"/>
        </w:rPr>
      </w:pPr>
      <w:r>
        <w:rPr>
          <w:b/>
          <w:i/>
          <w:color w:val="000000" w:themeColor="text1"/>
        </w:rPr>
        <w:br w:type="page"/>
      </w:r>
    </w:p>
    <w:p w:rsidR="002F44D0" w:rsidRPr="00A27E38" w:rsidRDefault="002F44D0" w:rsidP="00A27E38">
      <w:pPr>
        <w:rPr>
          <w:b/>
          <w:color w:val="0F7382"/>
        </w:rPr>
      </w:pPr>
      <w:r w:rsidRPr="000C0680">
        <w:rPr>
          <w:b/>
          <w:i/>
          <w:noProof/>
          <w:color w:val="000000" w:themeColor="text1"/>
          <w:lang w:eastAsia="en-AU"/>
        </w:rPr>
        <w:lastRenderedPageBreak/>
        <w:drawing>
          <wp:anchor distT="0" distB="0" distL="114300" distR="114300" simplePos="0" relativeHeight="251659264" behindDoc="1" locked="0" layoutInCell="1" allowOverlap="1" wp14:anchorId="31CF8BA0" wp14:editId="022C446F">
            <wp:simplePos x="0" y="0"/>
            <wp:positionH relativeFrom="column">
              <wp:posOffset>2352675</wp:posOffset>
            </wp:positionH>
            <wp:positionV relativeFrom="paragraph">
              <wp:posOffset>0</wp:posOffset>
            </wp:positionV>
            <wp:extent cx="1005840" cy="848995"/>
            <wp:effectExtent l="19050" t="0" r="3810" b="0"/>
            <wp:wrapTight wrapText="bothSides">
              <wp:wrapPolygon edited="0">
                <wp:start x="-409" y="0"/>
                <wp:lineTo x="-409" y="21325"/>
                <wp:lineTo x="21682" y="21325"/>
                <wp:lineTo x="21682" y="0"/>
                <wp:lineTo x="-409" y="0"/>
              </wp:wrapPolygon>
            </wp:wrapTight>
            <wp:docPr id="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0"/>
                    <a:stretch>
                      <a:fillRect/>
                    </a:stretch>
                  </pic:blipFill>
                  <pic:spPr>
                    <a:xfrm>
                      <a:off x="0" y="0"/>
                      <a:ext cx="1005840" cy="848995"/>
                    </a:xfrm>
                    <a:prstGeom prst="rect">
                      <a:avLst/>
                    </a:prstGeom>
                  </pic:spPr>
                </pic:pic>
              </a:graphicData>
            </a:graphic>
          </wp:anchor>
        </w:drawing>
      </w:r>
      <w:r w:rsidR="000C0680" w:rsidRPr="000C0680">
        <w:rPr>
          <w:b/>
          <w:i/>
          <w:color w:val="000000" w:themeColor="text1"/>
        </w:rPr>
        <w:t>Appendix 3</w:t>
      </w:r>
    </w:p>
    <w:p w:rsidR="002F44D0" w:rsidRDefault="002F44D0" w:rsidP="00600ADB">
      <w:pPr>
        <w:jc w:val="center"/>
        <w:rPr>
          <w:rFonts w:ascii="Arial" w:eastAsia="Arial" w:hAnsi="Arial" w:cs="Arial"/>
          <w:b/>
          <w:sz w:val="28"/>
        </w:rPr>
      </w:pPr>
    </w:p>
    <w:p w:rsidR="002F44D0" w:rsidRDefault="002F44D0" w:rsidP="00600ADB">
      <w:pPr>
        <w:jc w:val="center"/>
        <w:rPr>
          <w:rFonts w:ascii="Arial" w:eastAsia="Arial" w:hAnsi="Arial" w:cs="Arial"/>
          <w:b/>
          <w:sz w:val="28"/>
        </w:rPr>
      </w:pPr>
    </w:p>
    <w:p w:rsidR="00600ADB" w:rsidRDefault="00600ADB" w:rsidP="00600ADB">
      <w:pPr>
        <w:jc w:val="center"/>
        <w:rPr>
          <w:rFonts w:ascii="Arial" w:eastAsia="Arial" w:hAnsi="Arial" w:cs="Arial"/>
          <w:b/>
          <w:sz w:val="28"/>
        </w:rPr>
      </w:pPr>
      <w:r>
        <w:rPr>
          <w:rFonts w:ascii="Arial" w:eastAsia="Arial" w:hAnsi="Arial" w:cs="Arial"/>
          <w:b/>
          <w:sz w:val="28"/>
        </w:rPr>
        <w:t>Rushworth Flexible Community Taxi Project</w:t>
      </w:r>
    </w:p>
    <w:p w:rsidR="00600ADB" w:rsidRPr="00FE688C" w:rsidRDefault="00600ADB" w:rsidP="00600ADB">
      <w:pPr>
        <w:tabs>
          <w:tab w:val="left" w:pos="7938"/>
        </w:tabs>
        <w:jc w:val="center"/>
        <w:rPr>
          <w:rFonts w:ascii="Arial" w:eastAsia="Arial" w:hAnsi="Arial" w:cs="Arial"/>
          <w:b/>
          <w:sz w:val="24"/>
          <w:szCs w:val="24"/>
        </w:rPr>
      </w:pPr>
      <w:r w:rsidRPr="00FE688C">
        <w:rPr>
          <w:rFonts w:ascii="Arial" w:eastAsia="Arial" w:hAnsi="Arial" w:cs="Arial"/>
          <w:b/>
          <w:sz w:val="24"/>
          <w:szCs w:val="24"/>
        </w:rPr>
        <w:t>Evaluation Methodology and Data Collection Plan</w:t>
      </w:r>
    </w:p>
    <w:p w:rsidR="006F7CB9" w:rsidRPr="00084185" w:rsidRDefault="00600ADB" w:rsidP="00084185">
      <w:pPr>
        <w:ind w:right="80"/>
        <w:jc w:val="both"/>
        <w:rPr>
          <w:b/>
          <w:color w:val="0F7382"/>
        </w:rPr>
      </w:pPr>
      <w:r w:rsidRPr="00084185">
        <w:rPr>
          <w:b/>
          <w:color w:val="0F7382"/>
        </w:rPr>
        <w:t>Process Evaluation: - what are we measuring?</w:t>
      </w:r>
    </w:p>
    <w:p w:rsidR="00600ADB" w:rsidRPr="00FE688C" w:rsidRDefault="00600ADB" w:rsidP="006F7CB9">
      <w:pPr>
        <w:pStyle w:val="ListParagraph"/>
        <w:numPr>
          <w:ilvl w:val="0"/>
          <w:numId w:val="11"/>
        </w:numPr>
        <w:spacing w:after="0" w:line="240" w:lineRule="auto"/>
        <w:rPr>
          <w:rFonts w:ascii="Arial" w:eastAsia="Arial" w:hAnsi="Arial" w:cs="Arial"/>
          <w:sz w:val="20"/>
          <w:szCs w:val="20"/>
        </w:rPr>
      </w:pPr>
      <w:r w:rsidRPr="00FE688C">
        <w:rPr>
          <w:rFonts w:ascii="Arial" w:eastAsia="Arial" w:hAnsi="Arial" w:cs="Arial"/>
          <w:sz w:val="20"/>
          <w:szCs w:val="20"/>
        </w:rPr>
        <w:t>What routes and why?  Any routed changes during the project</w:t>
      </w:r>
    </w:p>
    <w:p w:rsidR="00600ADB" w:rsidRPr="00FE688C" w:rsidRDefault="00600ADB" w:rsidP="006F7CB9">
      <w:pPr>
        <w:pStyle w:val="ListParagraph"/>
        <w:numPr>
          <w:ilvl w:val="0"/>
          <w:numId w:val="11"/>
        </w:numPr>
        <w:spacing w:after="0" w:line="240" w:lineRule="auto"/>
        <w:rPr>
          <w:rFonts w:ascii="Arial" w:eastAsia="Arial" w:hAnsi="Arial" w:cs="Arial"/>
          <w:sz w:val="20"/>
          <w:szCs w:val="20"/>
        </w:rPr>
      </w:pPr>
      <w:r w:rsidRPr="00FE688C">
        <w:rPr>
          <w:rFonts w:ascii="Arial" w:eastAsia="Arial" w:hAnsi="Arial" w:cs="Arial"/>
          <w:sz w:val="20"/>
          <w:szCs w:val="20"/>
        </w:rPr>
        <w:t>How many community members are accessing service?</w:t>
      </w:r>
    </w:p>
    <w:p w:rsidR="00600ADB" w:rsidRPr="00FE688C" w:rsidRDefault="00600ADB" w:rsidP="00600ADB">
      <w:pPr>
        <w:pStyle w:val="ListParagraph"/>
        <w:numPr>
          <w:ilvl w:val="0"/>
          <w:numId w:val="11"/>
        </w:numPr>
        <w:spacing w:after="200" w:line="276" w:lineRule="auto"/>
        <w:rPr>
          <w:rFonts w:ascii="Arial" w:eastAsia="Arial" w:hAnsi="Arial" w:cs="Arial"/>
          <w:sz w:val="20"/>
          <w:szCs w:val="20"/>
        </w:rPr>
      </w:pPr>
      <w:r w:rsidRPr="00FE688C">
        <w:rPr>
          <w:rFonts w:ascii="Arial" w:eastAsia="Arial" w:hAnsi="Arial" w:cs="Arial"/>
          <w:sz w:val="20"/>
          <w:szCs w:val="20"/>
        </w:rPr>
        <w:t>What activities/services are they accessing?</w:t>
      </w:r>
    </w:p>
    <w:p w:rsidR="00600ADB" w:rsidRPr="00FE688C" w:rsidRDefault="00600ADB" w:rsidP="00084185">
      <w:pPr>
        <w:ind w:right="80"/>
        <w:jc w:val="both"/>
        <w:rPr>
          <w:rFonts w:ascii="Arial" w:eastAsia="Arial" w:hAnsi="Arial" w:cs="Arial"/>
          <w:sz w:val="20"/>
          <w:szCs w:val="20"/>
        </w:rPr>
      </w:pPr>
      <w:r w:rsidRPr="00FE688C">
        <w:rPr>
          <w:rFonts w:ascii="Arial" w:eastAsia="Arial" w:hAnsi="Arial" w:cs="Arial"/>
          <w:sz w:val="20"/>
          <w:szCs w:val="20"/>
        </w:rPr>
        <w:t xml:space="preserve">How many </w:t>
      </w:r>
      <w:r w:rsidRPr="00084185">
        <w:rPr>
          <w:b/>
          <w:color w:val="0F7382"/>
        </w:rPr>
        <w:t>volunteers</w:t>
      </w:r>
      <w:r w:rsidRPr="00FE688C">
        <w:rPr>
          <w:rFonts w:ascii="Arial" w:eastAsia="Arial" w:hAnsi="Arial" w:cs="Arial"/>
          <w:sz w:val="20"/>
          <w:szCs w:val="20"/>
        </w:rPr>
        <w:t xml:space="preserve"> involved?</w:t>
      </w:r>
    </w:p>
    <w:p w:rsidR="00600ADB" w:rsidRDefault="00600ADB" w:rsidP="00600ADB">
      <w:pPr>
        <w:pStyle w:val="ListParagraph"/>
        <w:numPr>
          <w:ilvl w:val="0"/>
          <w:numId w:val="11"/>
        </w:numPr>
        <w:spacing w:after="200" w:line="276" w:lineRule="auto"/>
        <w:rPr>
          <w:rFonts w:ascii="Arial" w:eastAsia="Arial" w:hAnsi="Arial" w:cs="Arial"/>
          <w:sz w:val="20"/>
          <w:szCs w:val="20"/>
        </w:rPr>
      </w:pPr>
      <w:r w:rsidRPr="00FE688C">
        <w:rPr>
          <w:rFonts w:ascii="Arial" w:eastAsia="Arial" w:hAnsi="Arial" w:cs="Arial"/>
          <w:sz w:val="20"/>
          <w:szCs w:val="20"/>
        </w:rPr>
        <w:t>How many stakeholders have been involved and in what ways?</w:t>
      </w:r>
    </w:p>
    <w:p w:rsidR="00600ADB" w:rsidRPr="006115F7" w:rsidRDefault="00600ADB" w:rsidP="00600ADB">
      <w:pPr>
        <w:rPr>
          <w:rFonts w:ascii="Arial" w:eastAsia="Arial" w:hAnsi="Arial" w:cs="Arial"/>
          <w:sz w:val="20"/>
          <w:szCs w:val="20"/>
        </w:rPr>
      </w:pPr>
      <w:r>
        <w:rPr>
          <w:rFonts w:ascii="Arial" w:eastAsia="Arial" w:hAnsi="Arial" w:cs="Arial"/>
          <w:sz w:val="20"/>
          <w:szCs w:val="20"/>
        </w:rPr>
        <w:t>How will we measure these?</w:t>
      </w:r>
    </w:p>
    <w:tbl>
      <w:tblPr>
        <w:tblStyle w:val="TableGrid"/>
        <w:tblW w:w="0" w:type="auto"/>
        <w:tblLook w:val="04A0" w:firstRow="1" w:lastRow="0" w:firstColumn="1" w:lastColumn="0" w:noHBand="0" w:noVBand="1"/>
      </w:tblPr>
      <w:tblGrid>
        <w:gridCol w:w="5098"/>
        <w:gridCol w:w="3918"/>
      </w:tblGrid>
      <w:tr w:rsidR="00600ADB" w:rsidTr="00C02E7F">
        <w:tc>
          <w:tcPr>
            <w:tcW w:w="5398" w:type="dxa"/>
            <w:shd w:val="clear" w:color="auto" w:fill="FFC000"/>
          </w:tcPr>
          <w:p w:rsidR="00600ADB" w:rsidRDefault="00600ADB" w:rsidP="00C02E7F">
            <w:pPr>
              <w:rPr>
                <w:rFonts w:ascii="Arial" w:eastAsia="Arial" w:hAnsi="Arial" w:cs="Arial"/>
                <w:b/>
                <w:sz w:val="20"/>
                <w:szCs w:val="20"/>
              </w:rPr>
            </w:pPr>
            <w:r w:rsidRPr="00FE688C">
              <w:rPr>
                <w:rFonts w:ascii="Arial" w:eastAsia="Arial" w:hAnsi="Arial" w:cs="Arial"/>
                <w:b/>
                <w:sz w:val="20"/>
                <w:szCs w:val="20"/>
              </w:rPr>
              <w:t>Data Collection Points</w:t>
            </w:r>
          </w:p>
          <w:p w:rsidR="00600ADB" w:rsidRPr="00FE688C" w:rsidRDefault="00600ADB" w:rsidP="00C02E7F">
            <w:pPr>
              <w:rPr>
                <w:rFonts w:ascii="Arial" w:eastAsia="Arial" w:hAnsi="Arial" w:cs="Arial"/>
                <w:b/>
                <w:sz w:val="20"/>
                <w:szCs w:val="20"/>
              </w:rPr>
            </w:pPr>
          </w:p>
        </w:tc>
        <w:tc>
          <w:tcPr>
            <w:tcW w:w="4178" w:type="dxa"/>
            <w:shd w:val="clear" w:color="auto" w:fill="FFC000"/>
          </w:tcPr>
          <w:p w:rsidR="00600ADB" w:rsidRPr="00FE688C" w:rsidRDefault="00600ADB" w:rsidP="00C02E7F">
            <w:pPr>
              <w:rPr>
                <w:rFonts w:ascii="Arial" w:eastAsia="Arial" w:hAnsi="Arial" w:cs="Arial"/>
                <w:b/>
                <w:sz w:val="20"/>
                <w:szCs w:val="20"/>
              </w:rPr>
            </w:pPr>
            <w:r w:rsidRPr="00FE688C">
              <w:rPr>
                <w:rFonts w:ascii="Arial" w:eastAsia="Arial" w:hAnsi="Arial" w:cs="Arial"/>
                <w:b/>
                <w:sz w:val="20"/>
                <w:szCs w:val="20"/>
              </w:rPr>
              <w:t xml:space="preserve">How </w:t>
            </w:r>
            <w:r>
              <w:rPr>
                <w:rFonts w:ascii="Arial" w:eastAsia="Arial" w:hAnsi="Arial" w:cs="Arial"/>
                <w:b/>
                <w:sz w:val="20"/>
                <w:szCs w:val="20"/>
              </w:rPr>
              <w:t>will we collect data</w:t>
            </w:r>
          </w:p>
        </w:tc>
      </w:tr>
      <w:tr w:rsidR="00600ADB" w:rsidTr="00C02E7F">
        <w:tc>
          <w:tcPr>
            <w:tcW w:w="5398" w:type="dxa"/>
          </w:tcPr>
          <w:p w:rsidR="00600ADB" w:rsidRPr="00FE688C" w:rsidRDefault="00600ADB" w:rsidP="00C02E7F">
            <w:pPr>
              <w:rPr>
                <w:rFonts w:ascii="Arial" w:eastAsia="Arial" w:hAnsi="Arial" w:cs="Arial"/>
                <w:b/>
                <w:sz w:val="20"/>
                <w:szCs w:val="20"/>
              </w:rPr>
            </w:pPr>
            <w:r w:rsidRPr="00FE688C">
              <w:rPr>
                <w:rFonts w:ascii="Arial" w:eastAsia="Arial" w:hAnsi="Arial" w:cs="Arial"/>
                <w:b/>
                <w:sz w:val="20"/>
                <w:szCs w:val="20"/>
              </w:rPr>
              <w:t xml:space="preserve">Prior to service </w:t>
            </w:r>
          </w:p>
          <w:p w:rsidR="00600ADB" w:rsidRPr="00FE688C" w:rsidRDefault="00600ADB" w:rsidP="00C02E7F">
            <w:pPr>
              <w:jc w:val="center"/>
              <w:rPr>
                <w:rFonts w:ascii="Arial" w:eastAsia="Arial" w:hAnsi="Arial" w:cs="Arial"/>
                <w:sz w:val="20"/>
                <w:szCs w:val="20"/>
              </w:rPr>
            </w:pP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What routes were chosen and why?</w:t>
            </w:r>
          </w:p>
          <w:p w:rsidR="00600ADB" w:rsidRPr="00FE688C" w:rsidRDefault="00600ADB" w:rsidP="00C02E7F">
            <w:pPr>
              <w:rPr>
                <w:rFonts w:ascii="Arial" w:eastAsia="Arial" w:hAnsi="Arial" w:cs="Arial"/>
                <w:sz w:val="20"/>
                <w:szCs w:val="20"/>
              </w:rPr>
            </w:pPr>
          </w:p>
        </w:tc>
        <w:tc>
          <w:tcPr>
            <w:tcW w:w="4178" w:type="dxa"/>
          </w:tcPr>
          <w:p w:rsidR="00600ADB" w:rsidRPr="00FE688C" w:rsidRDefault="00600ADB" w:rsidP="00C02E7F">
            <w:pPr>
              <w:rPr>
                <w:rFonts w:ascii="Arial" w:eastAsia="Arial" w:hAnsi="Arial" w:cs="Arial"/>
                <w:sz w:val="20"/>
                <w:szCs w:val="20"/>
              </w:rPr>
            </w:pPr>
          </w:p>
          <w:p w:rsidR="00600ADB" w:rsidRPr="00FE688C" w:rsidRDefault="00600ADB" w:rsidP="00C02E7F">
            <w:pPr>
              <w:rPr>
                <w:rFonts w:ascii="Arial" w:eastAsia="Arial" w:hAnsi="Arial" w:cs="Arial"/>
                <w:sz w:val="20"/>
                <w:szCs w:val="20"/>
              </w:rPr>
            </w:pP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Survey analysis</w:t>
            </w:r>
          </w:p>
          <w:p w:rsidR="00600ADB" w:rsidRDefault="00600ADB" w:rsidP="00C02E7F">
            <w:pPr>
              <w:rPr>
                <w:rFonts w:ascii="Arial" w:eastAsia="Arial" w:hAnsi="Arial" w:cs="Arial"/>
                <w:sz w:val="20"/>
                <w:szCs w:val="20"/>
              </w:rPr>
            </w:pPr>
            <w:r w:rsidRPr="00FE688C">
              <w:rPr>
                <w:rFonts w:ascii="Arial" w:eastAsia="Arial" w:hAnsi="Arial" w:cs="Arial"/>
                <w:sz w:val="20"/>
                <w:szCs w:val="20"/>
              </w:rPr>
              <w:t>Qualitative results</w:t>
            </w:r>
          </w:p>
          <w:p w:rsidR="00600ADB" w:rsidRPr="00FE688C" w:rsidRDefault="00600ADB" w:rsidP="00C02E7F">
            <w:pPr>
              <w:rPr>
                <w:rFonts w:ascii="Arial" w:eastAsia="Arial" w:hAnsi="Arial" w:cs="Arial"/>
                <w:sz w:val="20"/>
                <w:szCs w:val="20"/>
              </w:rPr>
            </w:pPr>
          </w:p>
        </w:tc>
      </w:tr>
      <w:tr w:rsidR="00600ADB" w:rsidTr="00C02E7F">
        <w:tc>
          <w:tcPr>
            <w:tcW w:w="5398" w:type="dxa"/>
          </w:tcPr>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Stakeholder involvement</w:t>
            </w:r>
          </w:p>
          <w:p w:rsidR="00600ADB" w:rsidRPr="00FE688C" w:rsidRDefault="00600ADB" w:rsidP="00600ADB">
            <w:pPr>
              <w:pStyle w:val="ListParagraph"/>
              <w:numPr>
                <w:ilvl w:val="0"/>
                <w:numId w:val="9"/>
              </w:numPr>
              <w:rPr>
                <w:rFonts w:ascii="Arial" w:eastAsia="Arial" w:hAnsi="Arial" w:cs="Arial"/>
                <w:sz w:val="20"/>
                <w:szCs w:val="20"/>
              </w:rPr>
            </w:pPr>
            <w:r w:rsidRPr="00FE688C">
              <w:rPr>
                <w:rFonts w:ascii="Arial" w:eastAsia="Arial" w:hAnsi="Arial" w:cs="Arial"/>
                <w:sz w:val="20"/>
                <w:szCs w:val="20"/>
              </w:rPr>
              <w:t xml:space="preserve">Survey analysis </w:t>
            </w:r>
          </w:p>
          <w:p w:rsidR="00600ADB" w:rsidRPr="00FE688C" w:rsidRDefault="00600ADB" w:rsidP="00600ADB">
            <w:pPr>
              <w:pStyle w:val="ListParagraph"/>
              <w:numPr>
                <w:ilvl w:val="0"/>
                <w:numId w:val="9"/>
              </w:numPr>
              <w:rPr>
                <w:rFonts w:ascii="Arial" w:eastAsia="Arial" w:hAnsi="Arial" w:cs="Arial"/>
                <w:sz w:val="20"/>
                <w:szCs w:val="20"/>
              </w:rPr>
            </w:pPr>
            <w:r w:rsidRPr="00FE688C">
              <w:rPr>
                <w:rFonts w:ascii="Arial" w:eastAsia="Arial" w:hAnsi="Arial" w:cs="Arial"/>
                <w:sz w:val="20"/>
                <w:szCs w:val="20"/>
              </w:rPr>
              <w:t>Steering Committee meetings</w:t>
            </w:r>
          </w:p>
          <w:p w:rsidR="00600ADB" w:rsidRPr="00FE688C" w:rsidRDefault="00600ADB" w:rsidP="00600ADB">
            <w:pPr>
              <w:pStyle w:val="ListParagraph"/>
              <w:numPr>
                <w:ilvl w:val="0"/>
                <w:numId w:val="9"/>
              </w:numPr>
              <w:rPr>
                <w:rFonts w:ascii="Arial" w:eastAsia="Arial" w:hAnsi="Arial" w:cs="Arial"/>
                <w:sz w:val="20"/>
                <w:szCs w:val="20"/>
              </w:rPr>
            </w:pPr>
            <w:r w:rsidRPr="00FE688C">
              <w:rPr>
                <w:rFonts w:ascii="Arial" w:eastAsia="Arial" w:hAnsi="Arial" w:cs="Arial"/>
                <w:sz w:val="20"/>
                <w:szCs w:val="20"/>
              </w:rPr>
              <w:t>RANCH Community Transport Group</w:t>
            </w:r>
          </w:p>
          <w:p w:rsidR="00600ADB" w:rsidRPr="00FE688C" w:rsidRDefault="00600ADB" w:rsidP="00600ADB">
            <w:pPr>
              <w:pStyle w:val="ListParagraph"/>
              <w:numPr>
                <w:ilvl w:val="0"/>
                <w:numId w:val="9"/>
              </w:numPr>
              <w:rPr>
                <w:rFonts w:ascii="Arial" w:eastAsia="Arial" w:hAnsi="Arial" w:cs="Arial"/>
                <w:sz w:val="20"/>
                <w:szCs w:val="20"/>
              </w:rPr>
            </w:pPr>
            <w:r w:rsidRPr="00FE688C">
              <w:rPr>
                <w:rFonts w:ascii="Arial" w:eastAsia="Arial" w:hAnsi="Arial" w:cs="Arial"/>
                <w:sz w:val="20"/>
                <w:szCs w:val="20"/>
              </w:rPr>
              <w:t>Qualitative analysis</w:t>
            </w:r>
          </w:p>
          <w:p w:rsidR="00600ADB" w:rsidRPr="00FE688C" w:rsidRDefault="00600ADB" w:rsidP="00C02E7F">
            <w:pPr>
              <w:rPr>
                <w:rFonts w:ascii="Arial" w:eastAsia="Arial" w:hAnsi="Arial" w:cs="Arial"/>
                <w:b/>
                <w:sz w:val="20"/>
                <w:szCs w:val="20"/>
              </w:rPr>
            </w:pPr>
          </w:p>
        </w:tc>
        <w:tc>
          <w:tcPr>
            <w:tcW w:w="4178" w:type="dxa"/>
          </w:tcPr>
          <w:p w:rsidR="00600ADB" w:rsidRDefault="00600ADB" w:rsidP="00C02E7F">
            <w:pPr>
              <w:rPr>
                <w:rFonts w:ascii="Arial" w:eastAsia="Arial" w:hAnsi="Arial" w:cs="Arial"/>
                <w:sz w:val="20"/>
                <w:szCs w:val="20"/>
              </w:rPr>
            </w:pP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Survey responses</w:t>
            </w: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Minutes Steering Committee meetings</w:t>
            </w: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Record number of meetings</w:t>
            </w: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Qualitative analysis for common themes</w:t>
            </w:r>
          </w:p>
          <w:p w:rsidR="00600ADB" w:rsidRPr="00FE688C" w:rsidRDefault="00600ADB" w:rsidP="00C02E7F">
            <w:pPr>
              <w:rPr>
                <w:rFonts w:ascii="Arial" w:eastAsia="Arial" w:hAnsi="Arial" w:cs="Arial"/>
                <w:sz w:val="20"/>
                <w:szCs w:val="20"/>
              </w:rPr>
            </w:pPr>
          </w:p>
        </w:tc>
      </w:tr>
      <w:tr w:rsidR="00600ADB" w:rsidTr="00C02E7F">
        <w:tc>
          <w:tcPr>
            <w:tcW w:w="5398" w:type="dxa"/>
          </w:tcPr>
          <w:p w:rsidR="00600ADB" w:rsidRPr="00FE688C" w:rsidRDefault="00600ADB" w:rsidP="00C02E7F">
            <w:pPr>
              <w:rPr>
                <w:rFonts w:ascii="Arial" w:eastAsia="Arial" w:hAnsi="Arial" w:cs="Arial"/>
                <w:b/>
                <w:sz w:val="20"/>
                <w:szCs w:val="20"/>
              </w:rPr>
            </w:pPr>
            <w:r w:rsidRPr="00FE688C">
              <w:rPr>
                <w:rFonts w:ascii="Arial" w:eastAsia="Arial" w:hAnsi="Arial" w:cs="Arial"/>
                <w:b/>
                <w:sz w:val="20"/>
                <w:szCs w:val="20"/>
              </w:rPr>
              <w:t xml:space="preserve">Once services start </w:t>
            </w:r>
          </w:p>
          <w:p w:rsidR="00600ADB" w:rsidRPr="00FE688C" w:rsidRDefault="00600ADB" w:rsidP="00C02E7F">
            <w:pPr>
              <w:rPr>
                <w:rFonts w:ascii="Arial" w:eastAsia="Arial" w:hAnsi="Arial" w:cs="Arial"/>
                <w:sz w:val="20"/>
                <w:szCs w:val="20"/>
              </w:rPr>
            </w:pP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Numbers using and how often</w:t>
            </w: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 xml:space="preserve">Destinations </w:t>
            </w: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Numbers of volunteers</w:t>
            </w:r>
          </w:p>
          <w:p w:rsidR="00600ADB" w:rsidRPr="00FE688C" w:rsidRDefault="00600ADB" w:rsidP="00C02E7F">
            <w:pPr>
              <w:rPr>
                <w:rFonts w:ascii="Arial" w:eastAsia="Arial" w:hAnsi="Arial" w:cs="Arial"/>
                <w:sz w:val="20"/>
                <w:szCs w:val="20"/>
              </w:rPr>
            </w:pPr>
          </w:p>
        </w:tc>
        <w:tc>
          <w:tcPr>
            <w:tcW w:w="4178" w:type="dxa"/>
          </w:tcPr>
          <w:p w:rsidR="00600ADB" w:rsidRDefault="00600ADB" w:rsidP="00C02E7F">
            <w:pPr>
              <w:rPr>
                <w:rFonts w:ascii="Arial" w:eastAsia="Arial" w:hAnsi="Arial" w:cs="Arial"/>
                <w:sz w:val="20"/>
                <w:szCs w:val="20"/>
              </w:rPr>
            </w:pPr>
          </w:p>
          <w:p w:rsidR="00600ADB" w:rsidRDefault="00600ADB" w:rsidP="00C02E7F">
            <w:pPr>
              <w:rPr>
                <w:rFonts w:ascii="Arial" w:eastAsia="Arial" w:hAnsi="Arial" w:cs="Arial"/>
                <w:sz w:val="20"/>
                <w:szCs w:val="20"/>
              </w:rPr>
            </w:pP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Logbook</w:t>
            </w: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Log</w:t>
            </w:r>
            <w:r>
              <w:rPr>
                <w:rFonts w:ascii="Arial" w:eastAsia="Arial" w:hAnsi="Arial" w:cs="Arial"/>
                <w:sz w:val="20"/>
                <w:szCs w:val="20"/>
              </w:rPr>
              <w:t>b</w:t>
            </w:r>
            <w:r w:rsidRPr="00FE688C">
              <w:rPr>
                <w:rFonts w:ascii="Arial" w:eastAsia="Arial" w:hAnsi="Arial" w:cs="Arial"/>
                <w:sz w:val="20"/>
                <w:szCs w:val="20"/>
              </w:rPr>
              <w:t>ook</w:t>
            </w:r>
          </w:p>
          <w:p w:rsidR="00600ADB" w:rsidRPr="00FE688C" w:rsidRDefault="00600ADB" w:rsidP="00C02E7F">
            <w:pPr>
              <w:rPr>
                <w:rFonts w:ascii="Arial" w:eastAsia="Arial" w:hAnsi="Arial" w:cs="Arial"/>
                <w:sz w:val="20"/>
                <w:szCs w:val="20"/>
              </w:rPr>
            </w:pPr>
            <w:r w:rsidRPr="00FE688C">
              <w:rPr>
                <w:rFonts w:ascii="Arial" w:eastAsia="Arial" w:hAnsi="Arial" w:cs="Arial"/>
                <w:sz w:val="20"/>
                <w:szCs w:val="20"/>
              </w:rPr>
              <w:t>Data base</w:t>
            </w:r>
          </w:p>
          <w:p w:rsidR="00600ADB" w:rsidRPr="00FE688C" w:rsidRDefault="00600ADB" w:rsidP="00C02E7F">
            <w:pPr>
              <w:rPr>
                <w:rFonts w:ascii="Arial" w:eastAsia="Arial" w:hAnsi="Arial" w:cs="Arial"/>
                <w:sz w:val="20"/>
                <w:szCs w:val="20"/>
              </w:rPr>
            </w:pPr>
          </w:p>
        </w:tc>
      </w:tr>
      <w:tr w:rsidR="00600ADB" w:rsidTr="00C02E7F">
        <w:tc>
          <w:tcPr>
            <w:tcW w:w="5398" w:type="dxa"/>
          </w:tcPr>
          <w:p w:rsidR="00600ADB" w:rsidRPr="00FE688C" w:rsidRDefault="00600ADB" w:rsidP="00C02E7F">
            <w:pPr>
              <w:rPr>
                <w:rFonts w:ascii="Arial" w:eastAsia="Arial" w:hAnsi="Arial" w:cs="Arial"/>
                <w:b/>
                <w:sz w:val="20"/>
                <w:szCs w:val="20"/>
              </w:rPr>
            </w:pPr>
            <w:r w:rsidRPr="00FE688C">
              <w:rPr>
                <w:rFonts w:ascii="Arial" w:eastAsia="Arial" w:hAnsi="Arial" w:cs="Arial"/>
                <w:b/>
                <w:sz w:val="20"/>
                <w:szCs w:val="20"/>
              </w:rPr>
              <w:t>Assessing any route changes</w:t>
            </w:r>
          </w:p>
          <w:p w:rsidR="00600ADB" w:rsidRPr="00FE688C" w:rsidRDefault="00600ADB" w:rsidP="00C02E7F">
            <w:pPr>
              <w:rPr>
                <w:rFonts w:ascii="Arial" w:eastAsia="Arial" w:hAnsi="Arial" w:cs="Arial"/>
                <w:b/>
                <w:sz w:val="20"/>
                <w:szCs w:val="20"/>
              </w:rPr>
            </w:pPr>
          </w:p>
        </w:tc>
        <w:tc>
          <w:tcPr>
            <w:tcW w:w="417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Mid-point survey of users</w:t>
            </w:r>
          </w:p>
        </w:tc>
      </w:tr>
    </w:tbl>
    <w:p w:rsidR="00600ADB" w:rsidRDefault="00600ADB" w:rsidP="0023477B">
      <w:pPr>
        <w:spacing w:after="0" w:line="240" w:lineRule="auto"/>
        <w:rPr>
          <w:rFonts w:ascii="Arial" w:eastAsia="Arial" w:hAnsi="Arial" w:cs="Arial"/>
        </w:rPr>
      </w:pPr>
    </w:p>
    <w:p w:rsidR="00600ADB" w:rsidRPr="00084185" w:rsidRDefault="00600ADB" w:rsidP="0023477B">
      <w:pPr>
        <w:spacing w:after="0" w:line="240" w:lineRule="auto"/>
        <w:rPr>
          <w:b/>
          <w:color w:val="0F7382"/>
        </w:rPr>
      </w:pPr>
      <w:r w:rsidRPr="00084185">
        <w:rPr>
          <w:b/>
          <w:color w:val="0F7382"/>
        </w:rPr>
        <w:t>Outcomes – what are we measuring?</w:t>
      </w:r>
    </w:p>
    <w:p w:rsidR="0023477B" w:rsidRPr="006115F7" w:rsidRDefault="0023477B" w:rsidP="0023477B">
      <w:pPr>
        <w:spacing w:after="0" w:line="240" w:lineRule="auto"/>
        <w:rPr>
          <w:rFonts w:ascii="Arial" w:eastAsia="Arial" w:hAnsi="Arial" w:cs="Arial"/>
          <w:b/>
          <w:sz w:val="20"/>
          <w:szCs w:val="20"/>
        </w:rPr>
      </w:pPr>
    </w:p>
    <w:p w:rsidR="00600ADB" w:rsidRPr="00FE688C" w:rsidRDefault="00600ADB" w:rsidP="00600ADB">
      <w:pPr>
        <w:pStyle w:val="ListParagraph"/>
        <w:numPr>
          <w:ilvl w:val="0"/>
          <w:numId w:val="10"/>
        </w:numPr>
        <w:spacing w:after="200" w:line="276" w:lineRule="auto"/>
        <w:rPr>
          <w:rFonts w:ascii="Arial" w:eastAsia="Arial" w:hAnsi="Arial" w:cs="Arial"/>
          <w:sz w:val="20"/>
          <w:szCs w:val="20"/>
        </w:rPr>
      </w:pPr>
      <w:r w:rsidRPr="00FE688C">
        <w:rPr>
          <w:rFonts w:ascii="Arial" w:eastAsia="Arial" w:hAnsi="Arial" w:cs="Arial"/>
          <w:sz w:val="20"/>
          <w:szCs w:val="20"/>
        </w:rPr>
        <w:t>What are users now accessing that they weren’t able to before?</w:t>
      </w:r>
    </w:p>
    <w:p w:rsidR="00600ADB" w:rsidRPr="00FE688C" w:rsidRDefault="00600ADB" w:rsidP="00600ADB">
      <w:pPr>
        <w:pStyle w:val="ListParagraph"/>
        <w:numPr>
          <w:ilvl w:val="0"/>
          <w:numId w:val="10"/>
        </w:numPr>
        <w:spacing w:after="200" w:line="276" w:lineRule="auto"/>
        <w:rPr>
          <w:rFonts w:ascii="Arial" w:eastAsia="Arial" w:hAnsi="Arial" w:cs="Arial"/>
          <w:sz w:val="20"/>
          <w:szCs w:val="20"/>
        </w:rPr>
      </w:pPr>
      <w:r w:rsidRPr="00FE688C">
        <w:rPr>
          <w:rFonts w:ascii="Arial" w:eastAsia="Arial" w:hAnsi="Arial" w:cs="Arial"/>
          <w:sz w:val="20"/>
          <w:szCs w:val="20"/>
        </w:rPr>
        <w:t>What uptake by the community has there been</w:t>
      </w:r>
      <w:r>
        <w:rPr>
          <w:rFonts w:ascii="Arial" w:eastAsia="Arial" w:hAnsi="Arial" w:cs="Arial"/>
          <w:sz w:val="20"/>
          <w:szCs w:val="20"/>
        </w:rPr>
        <w:t>?</w:t>
      </w:r>
      <w:r w:rsidRPr="00FE688C">
        <w:rPr>
          <w:rFonts w:ascii="Arial" w:eastAsia="Arial" w:hAnsi="Arial" w:cs="Arial"/>
          <w:sz w:val="20"/>
          <w:szCs w:val="20"/>
        </w:rPr>
        <w:t xml:space="preserve"> </w:t>
      </w:r>
      <w:r>
        <w:rPr>
          <w:rFonts w:ascii="Arial" w:eastAsia="Arial" w:hAnsi="Arial" w:cs="Arial"/>
          <w:sz w:val="20"/>
          <w:szCs w:val="20"/>
        </w:rPr>
        <w:t>A</w:t>
      </w:r>
      <w:r w:rsidRPr="00FE688C">
        <w:rPr>
          <w:rFonts w:ascii="Arial" w:eastAsia="Arial" w:hAnsi="Arial" w:cs="Arial"/>
          <w:sz w:val="20"/>
          <w:szCs w:val="20"/>
        </w:rPr>
        <w:t>nd has this been sustained/increase</w:t>
      </w:r>
    </w:p>
    <w:p w:rsidR="00600ADB" w:rsidRPr="000C0680" w:rsidRDefault="00600ADB" w:rsidP="00600ADB">
      <w:pPr>
        <w:pStyle w:val="ListParagraph"/>
        <w:numPr>
          <w:ilvl w:val="0"/>
          <w:numId w:val="10"/>
        </w:numPr>
        <w:spacing w:after="200" w:line="276" w:lineRule="auto"/>
        <w:rPr>
          <w:rFonts w:ascii="Arial" w:eastAsia="Arial" w:hAnsi="Arial" w:cs="Arial"/>
          <w:sz w:val="20"/>
          <w:szCs w:val="20"/>
        </w:rPr>
      </w:pPr>
      <w:r w:rsidRPr="00E71CDC">
        <w:rPr>
          <w:rFonts w:ascii="Arial" w:eastAsia="Arial" w:hAnsi="Arial" w:cs="Arial"/>
          <w:sz w:val="20"/>
          <w:szCs w:val="20"/>
        </w:rPr>
        <w:t>How many people have benefitted over the project time and how?</w:t>
      </w:r>
    </w:p>
    <w:p w:rsidR="00BE5E58" w:rsidRDefault="00BE5E58" w:rsidP="00600ADB">
      <w:pPr>
        <w:rPr>
          <w:rFonts w:ascii="Arial" w:eastAsia="Arial" w:hAnsi="Arial" w:cs="Arial"/>
          <w:bCs/>
          <w:sz w:val="20"/>
          <w:szCs w:val="20"/>
        </w:rPr>
      </w:pPr>
    </w:p>
    <w:p w:rsidR="00BE5E58" w:rsidRDefault="00BE5E58" w:rsidP="00600ADB">
      <w:pPr>
        <w:rPr>
          <w:rFonts w:ascii="Arial" w:eastAsia="Arial" w:hAnsi="Arial" w:cs="Arial"/>
          <w:bCs/>
          <w:sz w:val="20"/>
          <w:szCs w:val="20"/>
        </w:rPr>
      </w:pPr>
    </w:p>
    <w:p w:rsidR="00BE5E58" w:rsidRDefault="00BE5E58" w:rsidP="00600ADB">
      <w:pPr>
        <w:rPr>
          <w:rFonts w:ascii="Arial" w:eastAsia="Arial" w:hAnsi="Arial" w:cs="Arial"/>
          <w:bCs/>
          <w:sz w:val="20"/>
          <w:szCs w:val="20"/>
        </w:rPr>
      </w:pPr>
    </w:p>
    <w:p w:rsidR="00BE5E58" w:rsidRDefault="00BE5E58" w:rsidP="00600ADB">
      <w:pPr>
        <w:rPr>
          <w:rFonts w:ascii="Arial" w:eastAsia="Arial" w:hAnsi="Arial" w:cs="Arial"/>
          <w:bCs/>
          <w:sz w:val="20"/>
          <w:szCs w:val="20"/>
        </w:rPr>
      </w:pPr>
    </w:p>
    <w:p w:rsidR="00BE5E58" w:rsidRDefault="00BE5E58" w:rsidP="00600ADB">
      <w:pPr>
        <w:rPr>
          <w:rFonts w:ascii="Arial" w:eastAsia="Arial" w:hAnsi="Arial" w:cs="Arial"/>
          <w:bCs/>
          <w:sz w:val="20"/>
          <w:szCs w:val="20"/>
        </w:rPr>
      </w:pPr>
    </w:p>
    <w:p w:rsidR="00BE5E58" w:rsidRDefault="00BE5E58" w:rsidP="00600ADB">
      <w:pPr>
        <w:rPr>
          <w:rFonts w:ascii="Arial" w:eastAsia="Arial" w:hAnsi="Arial" w:cs="Arial"/>
          <w:bCs/>
          <w:sz w:val="20"/>
          <w:szCs w:val="20"/>
        </w:rPr>
      </w:pPr>
    </w:p>
    <w:p w:rsidR="00426FB3" w:rsidRDefault="00426FB3">
      <w:pPr>
        <w:rPr>
          <w:rFonts w:eastAsia="Arial" w:cs="Arial"/>
          <w:b/>
          <w:i/>
        </w:rPr>
      </w:pPr>
      <w:r>
        <w:rPr>
          <w:rFonts w:eastAsia="Arial" w:cs="Arial"/>
          <w:b/>
          <w:i/>
        </w:rPr>
        <w:br w:type="page"/>
      </w:r>
    </w:p>
    <w:p w:rsidR="00AC0E3C" w:rsidRDefault="00AC0E3C" w:rsidP="00AC0E3C">
      <w:pPr>
        <w:spacing w:after="0" w:line="240" w:lineRule="auto"/>
        <w:rPr>
          <w:rFonts w:eastAsia="Arial" w:cs="Arial"/>
          <w:b/>
          <w:i/>
        </w:rPr>
      </w:pPr>
      <w:r w:rsidRPr="00FA25D8">
        <w:rPr>
          <w:rFonts w:eastAsia="Arial" w:cs="Arial"/>
          <w:b/>
          <w:i/>
        </w:rPr>
        <w:lastRenderedPageBreak/>
        <w:t>Appendix 3 cont.</w:t>
      </w:r>
    </w:p>
    <w:p w:rsidR="00AC0E3C" w:rsidRDefault="00AC0E3C" w:rsidP="00600ADB">
      <w:pPr>
        <w:rPr>
          <w:rFonts w:ascii="Arial" w:eastAsia="Arial" w:hAnsi="Arial" w:cs="Arial"/>
          <w:bCs/>
          <w:sz w:val="20"/>
          <w:szCs w:val="20"/>
        </w:rPr>
      </w:pPr>
    </w:p>
    <w:p w:rsidR="00600ADB" w:rsidRPr="008D74BE" w:rsidRDefault="00600ADB" w:rsidP="00600ADB">
      <w:pPr>
        <w:rPr>
          <w:rFonts w:ascii="Arial" w:eastAsia="Arial" w:hAnsi="Arial" w:cs="Arial"/>
          <w:bCs/>
          <w:sz w:val="20"/>
          <w:szCs w:val="20"/>
        </w:rPr>
      </w:pPr>
      <w:r w:rsidRPr="008D74BE">
        <w:rPr>
          <w:rFonts w:ascii="Arial" w:eastAsia="Arial" w:hAnsi="Arial" w:cs="Arial"/>
          <w:bCs/>
          <w:sz w:val="20"/>
          <w:szCs w:val="20"/>
        </w:rPr>
        <w:t>How will we measure them?</w:t>
      </w:r>
    </w:p>
    <w:tbl>
      <w:tblPr>
        <w:tblStyle w:val="TableGrid"/>
        <w:tblW w:w="0" w:type="auto"/>
        <w:tblLook w:val="04A0" w:firstRow="1" w:lastRow="0" w:firstColumn="1" w:lastColumn="0" w:noHBand="0" w:noVBand="1"/>
      </w:tblPr>
      <w:tblGrid>
        <w:gridCol w:w="4507"/>
        <w:gridCol w:w="4509"/>
      </w:tblGrid>
      <w:tr w:rsidR="00600ADB" w:rsidTr="00C02E7F">
        <w:tc>
          <w:tcPr>
            <w:tcW w:w="4788" w:type="dxa"/>
            <w:shd w:val="clear" w:color="auto" w:fill="FFC000"/>
          </w:tcPr>
          <w:p w:rsidR="00600ADB" w:rsidRPr="0097357A" w:rsidRDefault="00600ADB" w:rsidP="00C02E7F">
            <w:pPr>
              <w:rPr>
                <w:rFonts w:ascii="Arial" w:eastAsia="Arial" w:hAnsi="Arial" w:cs="Arial"/>
                <w:b/>
                <w:bCs/>
                <w:sz w:val="20"/>
                <w:szCs w:val="20"/>
              </w:rPr>
            </w:pPr>
            <w:r w:rsidRPr="0097357A">
              <w:rPr>
                <w:rFonts w:ascii="Arial" w:eastAsia="Arial" w:hAnsi="Arial" w:cs="Arial"/>
                <w:b/>
                <w:bCs/>
                <w:sz w:val="20"/>
                <w:szCs w:val="20"/>
              </w:rPr>
              <w:t>Data Collection Points</w:t>
            </w:r>
          </w:p>
          <w:p w:rsidR="00600ADB" w:rsidRPr="0097357A" w:rsidRDefault="00600ADB" w:rsidP="00C02E7F">
            <w:pPr>
              <w:rPr>
                <w:rFonts w:ascii="Arial" w:eastAsia="Arial" w:hAnsi="Arial" w:cs="Arial"/>
                <w:b/>
                <w:bCs/>
                <w:sz w:val="20"/>
                <w:szCs w:val="20"/>
              </w:rPr>
            </w:pPr>
          </w:p>
        </w:tc>
        <w:tc>
          <w:tcPr>
            <w:tcW w:w="4788" w:type="dxa"/>
            <w:shd w:val="clear" w:color="auto" w:fill="FFC000"/>
          </w:tcPr>
          <w:p w:rsidR="00600ADB" w:rsidRPr="0097357A" w:rsidRDefault="00600ADB" w:rsidP="00C02E7F">
            <w:pPr>
              <w:rPr>
                <w:rFonts w:ascii="Arial" w:eastAsia="Arial" w:hAnsi="Arial" w:cs="Arial"/>
                <w:b/>
                <w:bCs/>
                <w:sz w:val="20"/>
                <w:szCs w:val="20"/>
              </w:rPr>
            </w:pPr>
            <w:r w:rsidRPr="0097357A">
              <w:rPr>
                <w:rFonts w:ascii="Arial" w:eastAsia="Arial" w:hAnsi="Arial" w:cs="Arial"/>
                <w:b/>
                <w:bCs/>
                <w:sz w:val="20"/>
                <w:szCs w:val="20"/>
              </w:rPr>
              <w:t>How will we collect data</w:t>
            </w:r>
          </w:p>
        </w:tc>
      </w:tr>
      <w:tr w:rsidR="00600ADB" w:rsidTr="00C02E7F">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Prior to And after use comparison</w:t>
            </w:r>
          </w:p>
        </w:tc>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Survey of users</w:t>
            </w:r>
          </w:p>
        </w:tc>
      </w:tr>
      <w:tr w:rsidR="00600ADB" w:rsidTr="00C02E7F">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 xml:space="preserve">Each trip </w:t>
            </w:r>
          </w:p>
        </w:tc>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Numbers of users and destinations recorded in log book</w:t>
            </w:r>
          </w:p>
        </w:tc>
      </w:tr>
      <w:tr w:rsidR="00600ADB" w:rsidTr="00C02E7F">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 xml:space="preserve">At end of project </w:t>
            </w:r>
          </w:p>
        </w:tc>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Users and drivers meet together to share stories and outcomes</w:t>
            </w:r>
          </w:p>
        </w:tc>
      </w:tr>
    </w:tbl>
    <w:p w:rsidR="00815796" w:rsidRPr="00FA25D8" w:rsidRDefault="00815796" w:rsidP="00815796">
      <w:pPr>
        <w:spacing w:after="0" w:line="240" w:lineRule="auto"/>
        <w:rPr>
          <w:rFonts w:eastAsia="Arial" w:cs="Arial"/>
          <w:b/>
          <w:i/>
        </w:rPr>
      </w:pPr>
    </w:p>
    <w:p w:rsidR="00600ADB" w:rsidRDefault="00600ADB" w:rsidP="00815796">
      <w:pPr>
        <w:spacing w:after="0" w:line="240" w:lineRule="auto"/>
        <w:rPr>
          <w:rFonts w:ascii="Arial" w:eastAsia="Arial" w:hAnsi="Arial" w:cs="Arial"/>
          <w:b/>
          <w:sz w:val="20"/>
          <w:szCs w:val="20"/>
        </w:rPr>
      </w:pPr>
      <w:r w:rsidRPr="0097357A">
        <w:rPr>
          <w:rFonts w:ascii="Arial" w:eastAsia="Arial" w:hAnsi="Arial" w:cs="Arial"/>
          <w:b/>
          <w:sz w:val="20"/>
          <w:szCs w:val="20"/>
        </w:rPr>
        <w:t>Impact – what are we measuring?</w:t>
      </w:r>
    </w:p>
    <w:p w:rsidR="00815796" w:rsidRPr="0097357A" w:rsidRDefault="00815796" w:rsidP="00815796">
      <w:pPr>
        <w:spacing w:after="0" w:line="240" w:lineRule="auto"/>
        <w:rPr>
          <w:rFonts w:ascii="Arial" w:eastAsia="Arial" w:hAnsi="Arial" w:cs="Arial"/>
          <w:b/>
          <w:sz w:val="20"/>
          <w:szCs w:val="20"/>
        </w:rPr>
      </w:pPr>
    </w:p>
    <w:p w:rsidR="00600ADB" w:rsidRDefault="00600ADB" w:rsidP="00815796">
      <w:pPr>
        <w:pStyle w:val="ListParagraph"/>
        <w:numPr>
          <w:ilvl w:val="0"/>
          <w:numId w:val="12"/>
        </w:numPr>
        <w:spacing w:after="0" w:line="240" w:lineRule="auto"/>
      </w:pPr>
      <w:r w:rsidRPr="00377CB9">
        <w:t xml:space="preserve">Increased access to educational, recreational, commercial service by the community not </w:t>
      </w:r>
    </w:p>
    <w:p w:rsidR="00600ADB" w:rsidRDefault="00600ADB" w:rsidP="00815796">
      <w:pPr>
        <w:pStyle w:val="ListParagraph"/>
        <w:spacing w:after="0" w:line="240" w:lineRule="auto"/>
      </w:pPr>
      <w:r w:rsidRPr="00377CB9">
        <w:t>available in Rushworth</w:t>
      </w:r>
    </w:p>
    <w:p w:rsidR="00600ADB" w:rsidRDefault="00600ADB" w:rsidP="00815796">
      <w:pPr>
        <w:pStyle w:val="ListParagraph"/>
        <w:numPr>
          <w:ilvl w:val="0"/>
          <w:numId w:val="12"/>
        </w:numPr>
        <w:spacing w:after="0" w:line="240" w:lineRule="auto"/>
      </w:pPr>
      <w:r w:rsidRPr="00390765">
        <w:t xml:space="preserve">Reduced </w:t>
      </w:r>
      <w:r>
        <w:t xml:space="preserve">reporting of </w:t>
      </w:r>
      <w:r w:rsidRPr="00390765">
        <w:t>social isolation of the Rushworth community</w:t>
      </w:r>
    </w:p>
    <w:p w:rsidR="00600ADB" w:rsidRDefault="00600ADB" w:rsidP="00815796">
      <w:pPr>
        <w:pStyle w:val="ListParagraph"/>
        <w:numPr>
          <w:ilvl w:val="0"/>
          <w:numId w:val="12"/>
        </w:numPr>
        <w:spacing w:after="0" w:line="240" w:lineRule="auto"/>
      </w:pPr>
      <w:r w:rsidRPr="00390765">
        <w:t>Increased community participation in regional activities outside of Rushworth</w:t>
      </w:r>
    </w:p>
    <w:p w:rsidR="00600ADB" w:rsidRDefault="00600ADB" w:rsidP="00815796">
      <w:pPr>
        <w:pStyle w:val="ListParagraph"/>
        <w:numPr>
          <w:ilvl w:val="0"/>
          <w:numId w:val="12"/>
        </w:numPr>
        <w:spacing w:after="0" w:line="240" w:lineRule="auto"/>
      </w:pPr>
      <w:r>
        <w:t>Increased volunteerism in Rushworth through volunteer driver opportunity</w:t>
      </w:r>
    </w:p>
    <w:p w:rsidR="00600ADB" w:rsidRDefault="00600ADB" w:rsidP="00815796">
      <w:pPr>
        <w:pStyle w:val="ListParagraph"/>
        <w:numPr>
          <w:ilvl w:val="0"/>
          <w:numId w:val="12"/>
        </w:numPr>
        <w:spacing w:after="0" w:line="240" w:lineRule="auto"/>
      </w:pPr>
      <w:r>
        <w:t xml:space="preserve">Increased RANCH neighbourhood house sector capability to deliver flexible and sustainable </w:t>
      </w:r>
    </w:p>
    <w:p w:rsidR="00600ADB" w:rsidRDefault="00600ADB" w:rsidP="00815796">
      <w:pPr>
        <w:pStyle w:val="ListParagraph"/>
        <w:spacing w:after="0" w:line="240" w:lineRule="auto"/>
      </w:pPr>
      <w:r>
        <w:t xml:space="preserve">community transport </w:t>
      </w:r>
    </w:p>
    <w:p w:rsidR="00600ADB" w:rsidRDefault="00600ADB" w:rsidP="00815796">
      <w:pPr>
        <w:pStyle w:val="ListParagraph"/>
        <w:spacing w:after="0" w:line="240" w:lineRule="auto"/>
      </w:pPr>
    </w:p>
    <w:tbl>
      <w:tblPr>
        <w:tblStyle w:val="TableGrid"/>
        <w:tblW w:w="0" w:type="auto"/>
        <w:tblLook w:val="04A0" w:firstRow="1" w:lastRow="0" w:firstColumn="1" w:lastColumn="0" w:noHBand="0" w:noVBand="1"/>
      </w:tblPr>
      <w:tblGrid>
        <w:gridCol w:w="4506"/>
        <w:gridCol w:w="4510"/>
      </w:tblGrid>
      <w:tr w:rsidR="00600ADB" w:rsidTr="00C02E7F">
        <w:trPr>
          <w:trHeight w:val="281"/>
        </w:trPr>
        <w:tc>
          <w:tcPr>
            <w:tcW w:w="4788" w:type="dxa"/>
            <w:shd w:val="clear" w:color="auto" w:fill="FFC000"/>
          </w:tcPr>
          <w:p w:rsidR="00600ADB" w:rsidRPr="0097357A" w:rsidRDefault="00600ADB" w:rsidP="00815796">
            <w:pPr>
              <w:rPr>
                <w:rFonts w:ascii="Arial" w:eastAsia="Arial" w:hAnsi="Arial" w:cs="Arial"/>
                <w:b/>
                <w:bCs/>
                <w:sz w:val="20"/>
                <w:szCs w:val="20"/>
              </w:rPr>
            </w:pPr>
            <w:r w:rsidRPr="0097357A">
              <w:rPr>
                <w:rFonts w:ascii="Arial" w:eastAsia="Arial" w:hAnsi="Arial" w:cs="Arial"/>
                <w:b/>
                <w:bCs/>
                <w:sz w:val="20"/>
                <w:szCs w:val="20"/>
              </w:rPr>
              <w:t>Data Collection Points</w:t>
            </w:r>
          </w:p>
          <w:p w:rsidR="00600ADB" w:rsidRPr="0097357A" w:rsidRDefault="00600ADB" w:rsidP="00815796">
            <w:pPr>
              <w:rPr>
                <w:rFonts w:ascii="Arial" w:eastAsia="Arial" w:hAnsi="Arial" w:cs="Arial"/>
                <w:b/>
                <w:bCs/>
                <w:sz w:val="20"/>
                <w:szCs w:val="20"/>
              </w:rPr>
            </w:pPr>
          </w:p>
        </w:tc>
        <w:tc>
          <w:tcPr>
            <w:tcW w:w="4788" w:type="dxa"/>
            <w:shd w:val="clear" w:color="auto" w:fill="FFC000"/>
          </w:tcPr>
          <w:p w:rsidR="00600ADB" w:rsidRPr="0097357A" w:rsidRDefault="00600ADB" w:rsidP="00815796">
            <w:pPr>
              <w:rPr>
                <w:rFonts w:ascii="Arial" w:eastAsia="Arial" w:hAnsi="Arial" w:cs="Arial"/>
                <w:b/>
                <w:bCs/>
                <w:sz w:val="20"/>
                <w:szCs w:val="20"/>
              </w:rPr>
            </w:pPr>
            <w:r w:rsidRPr="0097357A">
              <w:rPr>
                <w:rFonts w:ascii="Arial" w:eastAsia="Arial" w:hAnsi="Arial" w:cs="Arial"/>
                <w:b/>
                <w:bCs/>
                <w:sz w:val="20"/>
                <w:szCs w:val="20"/>
              </w:rPr>
              <w:t>How will we collect data</w:t>
            </w:r>
          </w:p>
        </w:tc>
      </w:tr>
      <w:tr w:rsidR="00600ADB" w:rsidTr="00C02E7F">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Pre and post data of numbers experiencing social isolation in Rushworth</w:t>
            </w:r>
          </w:p>
        </w:tc>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Local data analysis</w:t>
            </w:r>
          </w:p>
        </w:tc>
      </w:tr>
      <w:tr w:rsidR="00600ADB" w:rsidTr="00C02E7F">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Pre and post Rushworth community participation in regional activities</w:t>
            </w:r>
          </w:p>
        </w:tc>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Interviews with key regional stakeholders</w:t>
            </w:r>
          </w:p>
        </w:tc>
      </w:tr>
      <w:tr w:rsidR="00600ADB" w:rsidTr="00C02E7F">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Pre and post assessment of volunteer numbers and experiences</w:t>
            </w:r>
          </w:p>
        </w:tc>
        <w:tc>
          <w:tcPr>
            <w:tcW w:w="4788" w:type="dxa"/>
          </w:tcPr>
          <w:p w:rsidR="00600ADB" w:rsidRPr="00FE688C" w:rsidRDefault="00600ADB" w:rsidP="00C02E7F">
            <w:pPr>
              <w:rPr>
                <w:rFonts w:ascii="Arial" w:eastAsia="Arial" w:hAnsi="Arial" w:cs="Arial"/>
                <w:sz w:val="20"/>
                <w:szCs w:val="20"/>
              </w:rPr>
            </w:pPr>
            <w:r>
              <w:rPr>
                <w:rFonts w:ascii="Arial" w:eastAsia="Arial" w:hAnsi="Arial" w:cs="Arial"/>
                <w:sz w:val="20"/>
                <w:szCs w:val="20"/>
              </w:rPr>
              <w:t>Data base and post user and driver get together</w:t>
            </w:r>
          </w:p>
        </w:tc>
      </w:tr>
      <w:tr w:rsidR="00600ADB" w:rsidTr="00C02E7F">
        <w:tc>
          <w:tcPr>
            <w:tcW w:w="4788" w:type="dxa"/>
          </w:tcPr>
          <w:p w:rsidR="00600ADB" w:rsidRDefault="00600ADB" w:rsidP="00C02E7F">
            <w:pPr>
              <w:rPr>
                <w:rFonts w:ascii="Arial" w:eastAsia="Arial" w:hAnsi="Arial" w:cs="Arial"/>
                <w:sz w:val="20"/>
                <w:szCs w:val="20"/>
              </w:rPr>
            </w:pPr>
            <w:r>
              <w:rPr>
                <w:rFonts w:ascii="Arial" w:eastAsia="Arial" w:hAnsi="Arial" w:cs="Arial"/>
                <w:sz w:val="20"/>
                <w:szCs w:val="20"/>
              </w:rPr>
              <w:t>Through-out project through RANCH</w:t>
            </w:r>
          </w:p>
        </w:tc>
        <w:tc>
          <w:tcPr>
            <w:tcW w:w="4788" w:type="dxa"/>
          </w:tcPr>
          <w:p w:rsidR="00600ADB" w:rsidRDefault="00600ADB" w:rsidP="00C02E7F">
            <w:pPr>
              <w:rPr>
                <w:rFonts w:ascii="Arial" w:eastAsia="Arial" w:hAnsi="Arial" w:cs="Arial"/>
                <w:sz w:val="20"/>
                <w:szCs w:val="20"/>
              </w:rPr>
            </w:pPr>
            <w:r>
              <w:rPr>
                <w:rFonts w:ascii="Arial" w:eastAsia="Arial" w:hAnsi="Arial" w:cs="Arial"/>
                <w:sz w:val="20"/>
                <w:szCs w:val="20"/>
              </w:rPr>
              <w:t>Observations at regional meetings</w:t>
            </w:r>
          </w:p>
          <w:p w:rsidR="00600ADB" w:rsidRDefault="00600ADB" w:rsidP="00C02E7F">
            <w:pPr>
              <w:rPr>
                <w:rFonts w:ascii="Arial" w:eastAsia="Arial" w:hAnsi="Arial" w:cs="Arial"/>
                <w:sz w:val="20"/>
                <w:szCs w:val="20"/>
              </w:rPr>
            </w:pPr>
            <w:r>
              <w:rPr>
                <w:rFonts w:ascii="Arial" w:eastAsia="Arial" w:hAnsi="Arial" w:cs="Arial"/>
                <w:sz w:val="20"/>
                <w:szCs w:val="20"/>
              </w:rPr>
              <w:t>Interviews with other Houses involved</w:t>
            </w:r>
          </w:p>
          <w:p w:rsidR="00600ADB" w:rsidRDefault="00600ADB" w:rsidP="00C02E7F">
            <w:pPr>
              <w:rPr>
                <w:rFonts w:ascii="Arial" w:eastAsia="Arial" w:hAnsi="Arial" w:cs="Arial"/>
                <w:sz w:val="20"/>
                <w:szCs w:val="20"/>
              </w:rPr>
            </w:pPr>
            <w:r>
              <w:rPr>
                <w:rFonts w:ascii="Arial" w:eastAsia="Arial" w:hAnsi="Arial" w:cs="Arial"/>
                <w:sz w:val="20"/>
                <w:szCs w:val="20"/>
              </w:rPr>
              <w:t>Addition of tools onto RANCH website</w:t>
            </w:r>
          </w:p>
          <w:p w:rsidR="00600ADB" w:rsidRDefault="00600ADB" w:rsidP="00C02E7F">
            <w:pPr>
              <w:rPr>
                <w:rFonts w:ascii="Arial" w:eastAsia="Arial" w:hAnsi="Arial" w:cs="Arial"/>
                <w:sz w:val="20"/>
                <w:szCs w:val="20"/>
              </w:rPr>
            </w:pPr>
          </w:p>
        </w:tc>
      </w:tr>
      <w:tr w:rsidR="00FA25D8" w:rsidTr="00C02E7F">
        <w:tc>
          <w:tcPr>
            <w:tcW w:w="4788" w:type="dxa"/>
          </w:tcPr>
          <w:p w:rsidR="00FA25D8" w:rsidRDefault="00324A3D" w:rsidP="00C02E7F">
            <w:pPr>
              <w:rPr>
                <w:rFonts w:ascii="Arial" w:eastAsia="Arial" w:hAnsi="Arial" w:cs="Arial"/>
                <w:sz w:val="20"/>
                <w:szCs w:val="20"/>
              </w:rPr>
            </w:pPr>
            <w:r>
              <w:rPr>
                <w:rFonts w:ascii="Arial" w:eastAsia="Arial" w:hAnsi="Arial" w:cs="Arial"/>
                <w:sz w:val="20"/>
                <w:szCs w:val="20"/>
              </w:rPr>
              <w:t>RANCH website Community Transport “Toolbox”</w:t>
            </w:r>
          </w:p>
        </w:tc>
        <w:tc>
          <w:tcPr>
            <w:tcW w:w="4788" w:type="dxa"/>
          </w:tcPr>
          <w:p w:rsidR="00FA25D8" w:rsidRDefault="00324A3D" w:rsidP="00C02E7F">
            <w:pPr>
              <w:rPr>
                <w:rFonts w:ascii="Arial" w:eastAsia="Arial" w:hAnsi="Arial" w:cs="Arial"/>
                <w:sz w:val="20"/>
                <w:szCs w:val="20"/>
              </w:rPr>
            </w:pPr>
            <w:r>
              <w:rPr>
                <w:rFonts w:ascii="Arial" w:eastAsia="Arial" w:hAnsi="Arial" w:cs="Arial"/>
                <w:sz w:val="20"/>
                <w:szCs w:val="20"/>
              </w:rPr>
              <w:t>Evaluate the quality, relevance and accessibility of this resource to potential users. Address any gaps identified.</w:t>
            </w:r>
          </w:p>
        </w:tc>
      </w:tr>
    </w:tbl>
    <w:p w:rsidR="00600ADB" w:rsidRDefault="00600ADB" w:rsidP="00600ADB">
      <w:pPr>
        <w:pStyle w:val="ListParagraph"/>
        <w:spacing w:after="0"/>
      </w:pPr>
    </w:p>
    <w:p w:rsidR="00440EA3" w:rsidRDefault="00440EA3"/>
    <w:p w:rsidR="00FA25D8" w:rsidRDefault="00FA25D8"/>
    <w:p w:rsidR="00FA25D8" w:rsidRDefault="00FA25D8"/>
    <w:p w:rsidR="00FA25D8" w:rsidRDefault="00FA25D8"/>
    <w:p w:rsidR="00FA25D8" w:rsidRDefault="00FA25D8"/>
    <w:p w:rsidR="00FA25D8" w:rsidRDefault="00FA25D8"/>
    <w:p w:rsidR="00FA25D8" w:rsidRDefault="00FA25D8"/>
    <w:p w:rsidR="00FA25D8" w:rsidRDefault="00FA25D8"/>
    <w:p w:rsidR="00FA25D8" w:rsidRDefault="00FA25D8"/>
    <w:p w:rsidR="00084185" w:rsidRDefault="00084185"/>
    <w:p w:rsidR="00426FB3" w:rsidRDefault="00426FB3">
      <w:pPr>
        <w:rPr>
          <w:b/>
          <w:i/>
        </w:rPr>
      </w:pPr>
      <w:r>
        <w:rPr>
          <w:b/>
          <w:i/>
        </w:rPr>
        <w:br w:type="page"/>
      </w:r>
    </w:p>
    <w:p w:rsidR="00A85F2E" w:rsidRDefault="00A85F2E">
      <w:pPr>
        <w:rPr>
          <w:b/>
          <w:i/>
        </w:rPr>
      </w:pPr>
      <w:r w:rsidRPr="00A85F2E">
        <w:rPr>
          <w:b/>
          <w:i/>
        </w:rPr>
        <w:lastRenderedPageBreak/>
        <w:t>Appendix 4</w:t>
      </w:r>
    </w:p>
    <w:p w:rsidR="00A85F2E" w:rsidRPr="00084185" w:rsidRDefault="00A85F2E" w:rsidP="00A85F2E">
      <w:pPr>
        <w:rPr>
          <w:b/>
          <w:color w:val="0F7382"/>
        </w:rPr>
      </w:pPr>
      <w:r w:rsidRPr="00084185">
        <w:rPr>
          <w:b/>
          <w:color w:val="0F7382"/>
        </w:rPr>
        <w:t>Services Offered</w:t>
      </w:r>
    </w:p>
    <w:p w:rsidR="00A85F2E" w:rsidRDefault="00A85F2E" w:rsidP="00A85F2E">
      <w:pPr>
        <w:rPr>
          <w:lang w:val="en-US"/>
        </w:rPr>
      </w:pPr>
      <w:r>
        <w:rPr>
          <w:lang w:val="en-US"/>
        </w:rPr>
        <w:t>Rushworth Community Taxi Service (RCTS) is initially offering two types of services, daily trips and event trips. Daily trips will run Monday to Friday, to and from local towns within a sixty kilometer radius. Event trips are to run weekends and public holiday periods to larger regional towns.</w:t>
      </w:r>
    </w:p>
    <w:p w:rsidR="00A85F2E" w:rsidRDefault="00A85F2E" w:rsidP="00A85F2E">
      <w:pPr>
        <w:rPr>
          <w:lang w:val="en-US"/>
        </w:rPr>
      </w:pPr>
      <w:r>
        <w:rPr>
          <w:lang w:val="en-US"/>
        </w:rPr>
        <w:t>Daily trips will be door to door pickup and drop off, as asking clients to walk to a designated pick up location is onerous for particular cliental.  An increase of five kilometers per return trip has been added to allow for door to door service. Project target is to offer two trips per day initially with capacity to provide more daily trips as requests for more services increase.</w:t>
      </w:r>
    </w:p>
    <w:tbl>
      <w:tblPr>
        <w:tblW w:w="6086" w:type="dxa"/>
        <w:tblLook w:val="04A0" w:firstRow="1" w:lastRow="0" w:firstColumn="1" w:lastColumn="0" w:noHBand="0" w:noVBand="1"/>
      </w:tblPr>
      <w:tblGrid>
        <w:gridCol w:w="1408"/>
        <w:gridCol w:w="952"/>
        <w:gridCol w:w="986"/>
        <w:gridCol w:w="1180"/>
        <w:gridCol w:w="1560"/>
      </w:tblGrid>
      <w:tr w:rsidR="00A85F2E" w:rsidRPr="00F64476" w:rsidTr="00C02E7F">
        <w:trPr>
          <w:trHeight w:val="540"/>
        </w:trPr>
        <w:tc>
          <w:tcPr>
            <w:tcW w:w="6086" w:type="dxa"/>
            <w:gridSpan w:val="5"/>
            <w:tcBorders>
              <w:top w:val="single" w:sz="8" w:space="0" w:color="auto"/>
              <w:left w:val="single" w:sz="8" w:space="0" w:color="auto"/>
              <w:bottom w:val="nil"/>
              <w:right w:val="single" w:sz="8" w:space="0" w:color="000000"/>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Rushworth Community Taxi Service (1 client per trip)</w:t>
            </w:r>
          </w:p>
        </w:tc>
      </w:tr>
      <w:tr w:rsidR="00A85F2E" w:rsidRPr="00F64476" w:rsidTr="00C02E7F">
        <w:trPr>
          <w:trHeight w:val="255"/>
        </w:trPr>
        <w:tc>
          <w:tcPr>
            <w:tcW w:w="140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Rushworth Outbound</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F2E" w:rsidRPr="00F64476" w:rsidRDefault="00A85F2E" w:rsidP="00C02E7F">
            <w:pPr>
              <w:spacing w:after="0" w:line="240" w:lineRule="auto"/>
              <w:jc w:val="center"/>
              <w:rPr>
                <w:rFonts w:ascii="Calibri" w:eastAsia="Times New Roman" w:hAnsi="Calibri" w:cs="Calibri"/>
                <w:color w:val="000000"/>
                <w:lang w:eastAsia="en-AU"/>
              </w:rPr>
            </w:pPr>
            <w:r w:rsidRPr="00F64476">
              <w:rPr>
                <w:rFonts w:ascii="Calibri" w:eastAsia="Times New Roman" w:hAnsi="Calibri" w:cs="Calibri"/>
                <w:color w:val="000000"/>
                <w:lang w:eastAsia="en-AU"/>
              </w:rPr>
              <w:t>Running Cost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F2E" w:rsidRPr="00F64476" w:rsidRDefault="00A85F2E" w:rsidP="00C02E7F">
            <w:pPr>
              <w:spacing w:after="0" w:line="240" w:lineRule="auto"/>
              <w:jc w:val="center"/>
              <w:rPr>
                <w:rFonts w:ascii="Calibri" w:eastAsia="Times New Roman" w:hAnsi="Calibri" w:cs="Calibri"/>
                <w:color w:val="000000"/>
                <w:lang w:eastAsia="en-AU"/>
              </w:rPr>
            </w:pPr>
            <w:r w:rsidRPr="00F64476">
              <w:rPr>
                <w:rFonts w:ascii="Calibri" w:eastAsia="Times New Roman" w:hAnsi="Calibri" w:cs="Calibri"/>
                <w:color w:val="000000"/>
                <w:lang w:eastAsia="en-AU"/>
              </w:rPr>
              <w:t>Distance return km</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F2E" w:rsidRPr="00F64476" w:rsidRDefault="00A85F2E" w:rsidP="00C02E7F">
            <w:pPr>
              <w:spacing w:after="0" w:line="240" w:lineRule="auto"/>
              <w:jc w:val="center"/>
              <w:rPr>
                <w:rFonts w:ascii="Calibri" w:eastAsia="Times New Roman" w:hAnsi="Calibri" w:cs="Calibri"/>
                <w:color w:val="000000"/>
                <w:lang w:eastAsia="en-AU"/>
              </w:rPr>
            </w:pPr>
            <w:r w:rsidRPr="00F64476">
              <w:rPr>
                <w:rFonts w:ascii="Calibri" w:eastAsia="Times New Roman" w:hAnsi="Calibri" w:cs="Calibri"/>
                <w:color w:val="000000"/>
                <w:lang w:eastAsia="en-AU"/>
              </w:rPr>
              <w:t>Running cost per trip</w:t>
            </w:r>
          </w:p>
        </w:tc>
        <w:tc>
          <w:tcPr>
            <w:tcW w:w="156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Minimum charge per trip</w:t>
            </w:r>
          </w:p>
        </w:tc>
      </w:tr>
      <w:tr w:rsidR="00A85F2E" w:rsidRPr="00F64476" w:rsidTr="00C02E7F">
        <w:trPr>
          <w:trHeight w:val="58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A85F2E" w:rsidRPr="00F64476" w:rsidRDefault="00A85F2E" w:rsidP="00C02E7F">
            <w:pPr>
              <w:spacing w:after="0" w:line="240" w:lineRule="auto"/>
              <w:rPr>
                <w:rFonts w:ascii="Calibri" w:eastAsia="Times New Roman" w:hAnsi="Calibri" w:cs="Calibri"/>
                <w:color w:val="000000"/>
                <w:lang w:eastAsia="en-A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5F2E" w:rsidRPr="00F64476" w:rsidRDefault="00A85F2E" w:rsidP="00C02E7F">
            <w:pPr>
              <w:spacing w:after="0" w:line="240" w:lineRule="auto"/>
              <w:rPr>
                <w:rFonts w:ascii="Calibri" w:eastAsia="Times New Roman" w:hAnsi="Calibri" w:cs="Calibri"/>
                <w:color w:val="000000"/>
                <w:lang w:eastAsia="en-A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85F2E" w:rsidRPr="00F64476" w:rsidRDefault="00A85F2E" w:rsidP="00C02E7F">
            <w:pPr>
              <w:spacing w:after="0" w:line="240" w:lineRule="auto"/>
              <w:rPr>
                <w:rFonts w:ascii="Calibri" w:eastAsia="Times New Roman" w:hAnsi="Calibri" w:cs="Calibri"/>
                <w:color w:val="000000"/>
                <w:lang w:eastAsia="en-AU"/>
              </w:rPr>
            </w:pPr>
          </w:p>
        </w:tc>
        <w:tc>
          <w:tcPr>
            <w:tcW w:w="1560" w:type="dxa"/>
            <w:vMerge/>
            <w:tcBorders>
              <w:top w:val="single" w:sz="4" w:space="0" w:color="auto"/>
              <w:left w:val="single" w:sz="4" w:space="0" w:color="auto"/>
              <w:bottom w:val="single" w:sz="4" w:space="0" w:color="auto"/>
              <w:right w:val="single" w:sz="8"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r>
      <w:tr w:rsidR="00A85F2E" w:rsidRPr="00F64476" w:rsidTr="00C02E7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Stanhope</w:t>
            </w:r>
          </w:p>
        </w:tc>
        <w:tc>
          <w:tcPr>
            <w:tcW w:w="952"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0.95</w:t>
            </w:r>
          </w:p>
        </w:tc>
        <w:tc>
          <w:tcPr>
            <w:tcW w:w="986" w:type="dxa"/>
            <w:tcBorders>
              <w:top w:val="single" w:sz="4" w:space="0" w:color="auto"/>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41</w:t>
            </w:r>
          </w:p>
        </w:tc>
        <w:tc>
          <w:tcPr>
            <w:tcW w:w="1180"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34.20 </w:t>
            </w:r>
          </w:p>
        </w:tc>
        <w:tc>
          <w:tcPr>
            <w:tcW w:w="1560" w:type="dxa"/>
            <w:tcBorders>
              <w:top w:val="single" w:sz="4" w:space="0" w:color="auto"/>
              <w:left w:val="single" w:sz="4" w:space="0" w:color="auto"/>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35.00 </w:t>
            </w:r>
          </w:p>
        </w:tc>
      </w:tr>
      <w:tr w:rsidR="00A85F2E" w:rsidRPr="00F64476" w:rsidTr="00C02E7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Colbinabbin</w:t>
            </w:r>
          </w:p>
        </w:tc>
        <w:tc>
          <w:tcPr>
            <w:tcW w:w="952"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0.95</w:t>
            </w:r>
          </w:p>
        </w:tc>
        <w:tc>
          <w:tcPr>
            <w:tcW w:w="986"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42</w:t>
            </w:r>
          </w:p>
        </w:tc>
        <w:tc>
          <w:tcPr>
            <w:tcW w:w="1180"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39.90 </w:t>
            </w:r>
          </w:p>
        </w:tc>
        <w:tc>
          <w:tcPr>
            <w:tcW w:w="1560" w:type="dxa"/>
            <w:tcBorders>
              <w:top w:val="nil"/>
              <w:left w:val="single" w:sz="4" w:space="0" w:color="auto"/>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40.00 </w:t>
            </w:r>
          </w:p>
        </w:tc>
      </w:tr>
      <w:tr w:rsidR="00A85F2E" w:rsidRPr="00F64476" w:rsidTr="00C02E7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Murchison</w:t>
            </w:r>
          </w:p>
        </w:tc>
        <w:tc>
          <w:tcPr>
            <w:tcW w:w="952"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0.95</w:t>
            </w:r>
          </w:p>
        </w:tc>
        <w:tc>
          <w:tcPr>
            <w:tcW w:w="986"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44</w:t>
            </w:r>
          </w:p>
        </w:tc>
        <w:tc>
          <w:tcPr>
            <w:tcW w:w="1180"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41.80 </w:t>
            </w:r>
          </w:p>
        </w:tc>
        <w:tc>
          <w:tcPr>
            <w:tcW w:w="1560" w:type="dxa"/>
            <w:tcBorders>
              <w:top w:val="nil"/>
              <w:left w:val="single" w:sz="4" w:space="0" w:color="auto"/>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42.00 </w:t>
            </w:r>
          </w:p>
        </w:tc>
      </w:tr>
      <w:tr w:rsidR="00A85F2E" w:rsidRPr="00F64476" w:rsidTr="00C02E7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Tatura</w:t>
            </w:r>
          </w:p>
        </w:tc>
        <w:tc>
          <w:tcPr>
            <w:tcW w:w="952"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0.95</w:t>
            </w:r>
          </w:p>
        </w:tc>
        <w:tc>
          <w:tcPr>
            <w:tcW w:w="986"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58</w:t>
            </w:r>
          </w:p>
        </w:tc>
        <w:tc>
          <w:tcPr>
            <w:tcW w:w="1180"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55.10 </w:t>
            </w:r>
          </w:p>
        </w:tc>
        <w:tc>
          <w:tcPr>
            <w:tcW w:w="1560" w:type="dxa"/>
            <w:tcBorders>
              <w:top w:val="nil"/>
              <w:left w:val="single" w:sz="4" w:space="0" w:color="auto"/>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56.00 </w:t>
            </w:r>
          </w:p>
        </w:tc>
      </w:tr>
      <w:tr w:rsidR="00A85F2E" w:rsidRPr="00F64476" w:rsidTr="00C02E7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Kyabram</w:t>
            </w:r>
          </w:p>
        </w:tc>
        <w:tc>
          <w:tcPr>
            <w:tcW w:w="952"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0.95</w:t>
            </w:r>
          </w:p>
        </w:tc>
        <w:tc>
          <w:tcPr>
            <w:tcW w:w="986"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68</w:t>
            </w:r>
          </w:p>
        </w:tc>
        <w:tc>
          <w:tcPr>
            <w:tcW w:w="1180"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64.60 </w:t>
            </w:r>
          </w:p>
        </w:tc>
        <w:tc>
          <w:tcPr>
            <w:tcW w:w="1560" w:type="dxa"/>
            <w:tcBorders>
              <w:top w:val="nil"/>
              <w:left w:val="single" w:sz="4" w:space="0" w:color="auto"/>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65.00 </w:t>
            </w:r>
          </w:p>
        </w:tc>
      </w:tr>
      <w:tr w:rsidR="00A85F2E" w:rsidRPr="00F64476" w:rsidTr="00C02E7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Shepparton</w:t>
            </w:r>
          </w:p>
        </w:tc>
        <w:tc>
          <w:tcPr>
            <w:tcW w:w="952"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0.95</w:t>
            </w:r>
          </w:p>
        </w:tc>
        <w:tc>
          <w:tcPr>
            <w:tcW w:w="986"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112</w:t>
            </w:r>
          </w:p>
        </w:tc>
        <w:tc>
          <w:tcPr>
            <w:tcW w:w="1180"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$ 106.40 </w:t>
            </w:r>
          </w:p>
        </w:tc>
        <w:tc>
          <w:tcPr>
            <w:tcW w:w="1560" w:type="dxa"/>
            <w:tcBorders>
              <w:top w:val="nil"/>
              <w:left w:val="single" w:sz="4" w:space="0" w:color="auto"/>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107.00 </w:t>
            </w:r>
          </w:p>
        </w:tc>
      </w:tr>
      <w:tr w:rsidR="00A85F2E" w:rsidRPr="00F64476" w:rsidTr="00C02E7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w:t>
            </w:r>
          </w:p>
        </w:tc>
        <w:tc>
          <w:tcPr>
            <w:tcW w:w="952"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p>
        </w:tc>
        <w:tc>
          <w:tcPr>
            <w:tcW w:w="986"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w:t>
            </w:r>
          </w:p>
        </w:tc>
        <w:tc>
          <w:tcPr>
            <w:tcW w:w="1180"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p>
        </w:tc>
        <w:tc>
          <w:tcPr>
            <w:tcW w:w="1560" w:type="dxa"/>
            <w:tcBorders>
              <w:top w:val="nil"/>
              <w:left w:val="single" w:sz="4" w:space="0" w:color="auto"/>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w:t>
            </w:r>
          </w:p>
        </w:tc>
      </w:tr>
      <w:tr w:rsidR="00A85F2E" w:rsidRPr="00F64476" w:rsidTr="00C02E7F">
        <w:trPr>
          <w:trHeight w:val="315"/>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Average</w:t>
            </w:r>
          </w:p>
        </w:tc>
        <w:tc>
          <w:tcPr>
            <w:tcW w:w="952" w:type="dxa"/>
            <w:tcBorders>
              <w:top w:val="nil"/>
              <w:left w:val="nil"/>
              <w:bottom w:val="single" w:sz="8" w:space="0" w:color="auto"/>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w:t>
            </w:r>
          </w:p>
        </w:tc>
        <w:tc>
          <w:tcPr>
            <w:tcW w:w="986" w:type="dxa"/>
            <w:tcBorders>
              <w:top w:val="nil"/>
              <w:left w:val="single" w:sz="4" w:space="0" w:color="auto"/>
              <w:bottom w:val="single" w:sz="8" w:space="0" w:color="auto"/>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Calibri" w:eastAsia="Times New Roman" w:hAnsi="Calibri" w:cs="Calibri"/>
                <w:color w:val="000000"/>
                <w:lang w:eastAsia="en-AU"/>
              </w:rPr>
            </w:pPr>
            <w:r w:rsidRPr="00F64476">
              <w:rPr>
                <w:rFonts w:ascii="Calibri" w:eastAsia="Times New Roman" w:hAnsi="Calibri" w:cs="Calibri"/>
                <w:color w:val="000000"/>
                <w:lang w:eastAsia="en-AU"/>
              </w:rPr>
              <w:t>60</w:t>
            </w:r>
          </w:p>
        </w:tc>
        <w:tc>
          <w:tcPr>
            <w:tcW w:w="1180" w:type="dxa"/>
            <w:tcBorders>
              <w:top w:val="nil"/>
              <w:left w:val="nil"/>
              <w:bottom w:val="single" w:sz="8" w:space="0" w:color="auto"/>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57.00 </w:t>
            </w:r>
          </w:p>
        </w:tc>
        <w:tc>
          <w:tcPr>
            <w:tcW w:w="1560" w:type="dxa"/>
            <w:tcBorders>
              <w:top w:val="nil"/>
              <w:left w:val="single" w:sz="4" w:space="0" w:color="auto"/>
              <w:bottom w:val="single" w:sz="8" w:space="0" w:color="auto"/>
              <w:right w:val="single" w:sz="8" w:space="0" w:color="auto"/>
            </w:tcBorders>
            <w:shd w:val="clear" w:color="000000" w:fill="C6EFCE"/>
            <w:noWrap/>
            <w:vAlign w:val="bottom"/>
            <w:hideMark/>
          </w:tcPr>
          <w:p w:rsidR="00A85F2E" w:rsidRPr="00F64476" w:rsidRDefault="00A85F2E" w:rsidP="00C02E7F">
            <w:pPr>
              <w:spacing w:after="0" w:line="240" w:lineRule="auto"/>
              <w:rPr>
                <w:rFonts w:ascii="Calibri" w:eastAsia="Times New Roman" w:hAnsi="Calibri" w:cs="Calibri"/>
                <w:color w:val="006100"/>
                <w:lang w:eastAsia="en-AU"/>
              </w:rPr>
            </w:pPr>
            <w:r w:rsidRPr="00F64476">
              <w:rPr>
                <w:rFonts w:ascii="Calibri" w:eastAsia="Times New Roman" w:hAnsi="Calibri" w:cs="Calibri"/>
                <w:color w:val="006100"/>
                <w:lang w:eastAsia="en-AU"/>
              </w:rPr>
              <w:t xml:space="preserve"> $    57.50 </w:t>
            </w:r>
          </w:p>
        </w:tc>
      </w:tr>
    </w:tbl>
    <w:p w:rsidR="00A85F2E" w:rsidRDefault="00A85F2E" w:rsidP="00A85F2E">
      <w:pPr>
        <w:rPr>
          <w:lang w:val="en-US"/>
        </w:rPr>
      </w:pPr>
    </w:p>
    <w:p w:rsidR="00A85F2E" w:rsidRDefault="00A85F2E" w:rsidP="00A85F2E">
      <w:pPr>
        <w:rPr>
          <w:lang w:val="en-US"/>
        </w:rPr>
      </w:pPr>
      <w:r>
        <w:rPr>
          <w:lang w:val="en-US"/>
        </w:rPr>
        <w:t>Event trips are for client access to regional festivals, markets, exhibitions and other events. A driver is allocated from one of the volunteers available and charges are set on a return kilometer trip. Client groups are based on average of four per trip and cost is averaged out at thirty-two dollars per client, one hundred and twenty-five total per return trip. Increasing cost to cover driver access to events could be included, pending drivers’ request.</w:t>
      </w:r>
    </w:p>
    <w:tbl>
      <w:tblPr>
        <w:tblW w:w="7797" w:type="dxa"/>
        <w:tblLook w:val="04A0" w:firstRow="1" w:lastRow="0" w:firstColumn="1" w:lastColumn="0" w:noHBand="0" w:noVBand="1"/>
      </w:tblPr>
      <w:tblGrid>
        <w:gridCol w:w="1420"/>
        <w:gridCol w:w="840"/>
        <w:gridCol w:w="817"/>
        <w:gridCol w:w="962"/>
        <w:gridCol w:w="1196"/>
        <w:gridCol w:w="828"/>
        <w:gridCol w:w="962"/>
        <w:gridCol w:w="1028"/>
      </w:tblGrid>
      <w:tr w:rsidR="00A85F2E" w:rsidRPr="00F64476" w:rsidTr="00C02E7F">
        <w:trPr>
          <w:trHeight w:val="450"/>
        </w:trPr>
        <w:tc>
          <w:tcPr>
            <w:tcW w:w="2260" w:type="dxa"/>
            <w:gridSpan w:val="2"/>
            <w:tcBorders>
              <w:top w:val="single" w:sz="8" w:space="0" w:color="auto"/>
              <w:left w:val="single" w:sz="8" w:space="0" w:color="auto"/>
              <w:bottom w:val="nil"/>
              <w:right w:val="nil"/>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Regional events</w:t>
            </w:r>
          </w:p>
        </w:tc>
        <w:tc>
          <w:tcPr>
            <w:tcW w:w="817" w:type="dxa"/>
            <w:tcBorders>
              <w:top w:val="single" w:sz="8" w:space="0" w:color="auto"/>
              <w:left w:val="nil"/>
              <w:bottom w:val="nil"/>
              <w:right w:val="nil"/>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962" w:type="dxa"/>
            <w:tcBorders>
              <w:top w:val="single" w:sz="8" w:space="0" w:color="auto"/>
              <w:left w:val="nil"/>
              <w:bottom w:val="nil"/>
              <w:right w:val="nil"/>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1196" w:type="dxa"/>
            <w:tcBorders>
              <w:top w:val="single" w:sz="8" w:space="0" w:color="auto"/>
              <w:left w:val="nil"/>
              <w:bottom w:val="nil"/>
              <w:right w:val="nil"/>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572" w:type="dxa"/>
            <w:tcBorders>
              <w:top w:val="single" w:sz="8" w:space="0" w:color="auto"/>
              <w:left w:val="nil"/>
              <w:bottom w:val="nil"/>
              <w:right w:val="nil"/>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962" w:type="dxa"/>
            <w:tcBorders>
              <w:top w:val="single" w:sz="8" w:space="0" w:color="auto"/>
              <w:left w:val="nil"/>
              <w:bottom w:val="nil"/>
              <w:right w:val="nil"/>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1028" w:type="dxa"/>
            <w:tcBorders>
              <w:top w:val="single" w:sz="8" w:space="0" w:color="auto"/>
              <w:left w:val="nil"/>
              <w:bottom w:val="nil"/>
              <w:right w:val="single" w:sz="8" w:space="0" w:color="auto"/>
            </w:tcBorders>
            <w:shd w:val="clear" w:color="auto" w:fill="auto"/>
            <w:noWrap/>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r>
      <w:tr w:rsidR="00A85F2E" w:rsidRPr="00F64476" w:rsidTr="00C02E7F">
        <w:trPr>
          <w:trHeight w:val="300"/>
        </w:trPr>
        <w:tc>
          <w:tcPr>
            <w:tcW w:w="142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one-way km</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Return km</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Running cost per km</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per trip</w:t>
            </w:r>
          </w:p>
        </w:tc>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Clients</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Running cost per Client</w:t>
            </w:r>
          </w:p>
        </w:tc>
        <w:tc>
          <w:tcPr>
            <w:tcW w:w="102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A85F2E" w:rsidRPr="00F64476" w:rsidRDefault="00A85F2E" w:rsidP="00C02E7F">
            <w:pPr>
              <w:spacing w:after="0" w:line="240" w:lineRule="auto"/>
              <w:jc w:val="center"/>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Minimum charge per trip</w:t>
            </w:r>
          </w:p>
        </w:tc>
      </w:tr>
      <w:tr w:rsidR="00A85F2E" w:rsidRPr="00F64476" w:rsidTr="00C02E7F">
        <w:trPr>
          <w:trHeight w:val="555"/>
        </w:trPr>
        <w:tc>
          <w:tcPr>
            <w:tcW w:w="1420" w:type="dxa"/>
            <w:vMerge/>
            <w:tcBorders>
              <w:top w:val="single" w:sz="4" w:space="0" w:color="auto"/>
              <w:left w:val="single" w:sz="8" w:space="0" w:color="auto"/>
              <w:bottom w:val="single" w:sz="4" w:space="0" w:color="000000"/>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572" w:type="dxa"/>
            <w:vMerge/>
            <w:tcBorders>
              <w:top w:val="single" w:sz="4" w:space="0" w:color="auto"/>
              <w:left w:val="single" w:sz="4" w:space="0" w:color="auto"/>
              <w:bottom w:val="single" w:sz="4" w:space="0" w:color="000000"/>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1028" w:type="dxa"/>
            <w:vMerge/>
            <w:tcBorders>
              <w:top w:val="single" w:sz="4" w:space="0" w:color="auto"/>
              <w:left w:val="single" w:sz="4" w:space="0" w:color="auto"/>
              <w:bottom w:val="single" w:sz="4" w:space="0" w:color="000000"/>
              <w:right w:val="single" w:sz="8" w:space="0" w:color="auto"/>
            </w:tcBorders>
            <w:vAlign w:val="center"/>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r>
      <w:tr w:rsidR="00A85F2E" w:rsidRPr="00F64476" w:rsidTr="00C02E7F">
        <w:trPr>
          <w:trHeight w:val="525"/>
        </w:trPr>
        <w:tc>
          <w:tcPr>
            <w:tcW w:w="1420" w:type="dxa"/>
            <w:tcBorders>
              <w:top w:val="nil"/>
              <w:left w:val="single" w:sz="8" w:space="0" w:color="auto"/>
              <w:bottom w:val="nil"/>
              <w:right w:val="nil"/>
            </w:tcBorders>
            <w:shd w:val="clear" w:color="auto" w:fill="auto"/>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Rushworth to Bendigo</w:t>
            </w:r>
          </w:p>
        </w:tc>
        <w:tc>
          <w:tcPr>
            <w:tcW w:w="840"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76</w:t>
            </w:r>
          </w:p>
        </w:tc>
        <w:tc>
          <w:tcPr>
            <w:tcW w:w="817"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152</w:t>
            </w:r>
          </w:p>
        </w:tc>
        <w:tc>
          <w:tcPr>
            <w:tcW w:w="96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0.95</w:t>
            </w:r>
          </w:p>
        </w:tc>
        <w:tc>
          <w:tcPr>
            <w:tcW w:w="1196"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144.40 </w:t>
            </w:r>
          </w:p>
        </w:tc>
        <w:tc>
          <w:tcPr>
            <w:tcW w:w="57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4</w:t>
            </w:r>
          </w:p>
        </w:tc>
        <w:tc>
          <w:tcPr>
            <w:tcW w:w="962" w:type="dxa"/>
            <w:tcBorders>
              <w:top w:val="nil"/>
              <w:left w:val="nil"/>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xml:space="preserve"> $36.10 </w:t>
            </w:r>
          </w:p>
        </w:tc>
        <w:tc>
          <w:tcPr>
            <w:tcW w:w="1028" w:type="dxa"/>
            <w:tcBorders>
              <w:top w:val="nil"/>
              <w:left w:val="nil"/>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37.00 </w:t>
            </w:r>
          </w:p>
        </w:tc>
      </w:tr>
      <w:tr w:rsidR="00A85F2E" w:rsidRPr="00F64476" w:rsidTr="00C02E7F">
        <w:trPr>
          <w:trHeight w:val="525"/>
        </w:trPr>
        <w:tc>
          <w:tcPr>
            <w:tcW w:w="1420" w:type="dxa"/>
            <w:tcBorders>
              <w:top w:val="nil"/>
              <w:left w:val="single" w:sz="8" w:space="0" w:color="auto"/>
              <w:bottom w:val="nil"/>
              <w:right w:val="nil"/>
            </w:tcBorders>
            <w:shd w:val="clear" w:color="auto" w:fill="auto"/>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Rushworth to Echuca</w:t>
            </w:r>
          </w:p>
        </w:tc>
        <w:tc>
          <w:tcPr>
            <w:tcW w:w="840"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65</w:t>
            </w:r>
          </w:p>
        </w:tc>
        <w:tc>
          <w:tcPr>
            <w:tcW w:w="817"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130</w:t>
            </w:r>
          </w:p>
        </w:tc>
        <w:tc>
          <w:tcPr>
            <w:tcW w:w="96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0.95</w:t>
            </w:r>
          </w:p>
        </w:tc>
        <w:tc>
          <w:tcPr>
            <w:tcW w:w="1196"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123.50 </w:t>
            </w:r>
          </w:p>
        </w:tc>
        <w:tc>
          <w:tcPr>
            <w:tcW w:w="57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4</w:t>
            </w:r>
          </w:p>
        </w:tc>
        <w:tc>
          <w:tcPr>
            <w:tcW w:w="962" w:type="dxa"/>
            <w:tcBorders>
              <w:top w:val="nil"/>
              <w:left w:val="nil"/>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xml:space="preserve"> $30.88 </w:t>
            </w:r>
          </w:p>
        </w:tc>
        <w:tc>
          <w:tcPr>
            <w:tcW w:w="1028" w:type="dxa"/>
            <w:tcBorders>
              <w:top w:val="nil"/>
              <w:left w:val="nil"/>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31.00 </w:t>
            </w:r>
          </w:p>
        </w:tc>
      </w:tr>
      <w:tr w:rsidR="00A85F2E" w:rsidRPr="00F64476" w:rsidTr="00C02E7F">
        <w:trPr>
          <w:trHeight w:val="525"/>
        </w:trPr>
        <w:tc>
          <w:tcPr>
            <w:tcW w:w="1420" w:type="dxa"/>
            <w:tcBorders>
              <w:top w:val="nil"/>
              <w:left w:val="single" w:sz="8" w:space="0" w:color="auto"/>
              <w:bottom w:val="nil"/>
              <w:right w:val="nil"/>
            </w:tcBorders>
            <w:shd w:val="clear" w:color="auto" w:fill="auto"/>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Rushworth to Shepparton</w:t>
            </w:r>
          </w:p>
        </w:tc>
        <w:tc>
          <w:tcPr>
            <w:tcW w:w="840"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56</w:t>
            </w:r>
          </w:p>
        </w:tc>
        <w:tc>
          <w:tcPr>
            <w:tcW w:w="817"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112</w:t>
            </w:r>
          </w:p>
        </w:tc>
        <w:tc>
          <w:tcPr>
            <w:tcW w:w="96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0.95</w:t>
            </w:r>
          </w:p>
        </w:tc>
        <w:tc>
          <w:tcPr>
            <w:tcW w:w="1196"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106.40 </w:t>
            </w:r>
          </w:p>
        </w:tc>
        <w:tc>
          <w:tcPr>
            <w:tcW w:w="57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4</w:t>
            </w:r>
          </w:p>
        </w:tc>
        <w:tc>
          <w:tcPr>
            <w:tcW w:w="962" w:type="dxa"/>
            <w:tcBorders>
              <w:top w:val="nil"/>
              <w:left w:val="nil"/>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xml:space="preserve"> $26.60 </w:t>
            </w:r>
          </w:p>
        </w:tc>
        <w:tc>
          <w:tcPr>
            <w:tcW w:w="1028" w:type="dxa"/>
            <w:tcBorders>
              <w:top w:val="nil"/>
              <w:left w:val="nil"/>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Calibri" w:eastAsia="Times New Roman" w:hAnsi="Calibri" w:cs="Calibri"/>
                <w:color w:val="000000"/>
                <w:lang w:eastAsia="en-AU"/>
              </w:rPr>
            </w:pPr>
            <w:r w:rsidRPr="00F64476">
              <w:rPr>
                <w:rFonts w:ascii="Calibri" w:eastAsia="Times New Roman" w:hAnsi="Calibri" w:cs="Calibri"/>
                <w:color w:val="000000"/>
                <w:lang w:eastAsia="en-AU"/>
              </w:rPr>
              <w:t xml:space="preserve"> $   27.00 </w:t>
            </w:r>
          </w:p>
        </w:tc>
      </w:tr>
      <w:tr w:rsidR="00A85F2E" w:rsidRPr="00F64476" w:rsidTr="00C02E7F">
        <w:trPr>
          <w:trHeight w:val="255"/>
        </w:trPr>
        <w:tc>
          <w:tcPr>
            <w:tcW w:w="1420" w:type="dxa"/>
            <w:tcBorders>
              <w:top w:val="nil"/>
              <w:left w:val="single" w:sz="8" w:space="0" w:color="auto"/>
              <w:bottom w:val="nil"/>
              <w:right w:val="nil"/>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840"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817"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96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1196" w:type="dxa"/>
            <w:tcBorders>
              <w:top w:val="nil"/>
              <w:left w:val="nil"/>
              <w:bottom w:val="nil"/>
              <w:right w:val="nil"/>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p>
        </w:tc>
        <w:tc>
          <w:tcPr>
            <w:tcW w:w="572" w:type="dxa"/>
            <w:tcBorders>
              <w:top w:val="nil"/>
              <w:left w:val="single" w:sz="4" w:space="0" w:color="auto"/>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962" w:type="dxa"/>
            <w:tcBorders>
              <w:top w:val="nil"/>
              <w:left w:val="nil"/>
              <w:bottom w:val="nil"/>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1028" w:type="dxa"/>
            <w:tcBorders>
              <w:top w:val="nil"/>
              <w:left w:val="nil"/>
              <w:bottom w:val="nil"/>
              <w:right w:val="single" w:sz="8"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r>
      <w:tr w:rsidR="00A85F2E" w:rsidRPr="00F64476" w:rsidTr="00C02E7F">
        <w:trPr>
          <w:trHeight w:val="315"/>
        </w:trPr>
        <w:tc>
          <w:tcPr>
            <w:tcW w:w="1420" w:type="dxa"/>
            <w:tcBorders>
              <w:top w:val="nil"/>
              <w:left w:val="single" w:sz="8" w:space="0" w:color="auto"/>
              <w:bottom w:val="single" w:sz="8" w:space="0" w:color="auto"/>
              <w:right w:val="nil"/>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Averages</w:t>
            </w:r>
          </w:p>
        </w:tc>
        <w:tc>
          <w:tcPr>
            <w:tcW w:w="840" w:type="dxa"/>
            <w:tcBorders>
              <w:top w:val="nil"/>
              <w:left w:val="single" w:sz="4" w:space="0" w:color="auto"/>
              <w:bottom w:val="single" w:sz="8" w:space="0" w:color="auto"/>
              <w:right w:val="single" w:sz="4" w:space="0" w:color="auto"/>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66</w:t>
            </w:r>
          </w:p>
        </w:tc>
        <w:tc>
          <w:tcPr>
            <w:tcW w:w="817" w:type="dxa"/>
            <w:tcBorders>
              <w:top w:val="nil"/>
              <w:left w:val="nil"/>
              <w:bottom w:val="single" w:sz="8" w:space="0" w:color="auto"/>
              <w:right w:val="nil"/>
            </w:tcBorders>
            <w:shd w:val="clear" w:color="auto" w:fill="auto"/>
            <w:noWrap/>
            <w:vAlign w:val="bottom"/>
            <w:hideMark/>
          </w:tcPr>
          <w:p w:rsidR="00A85F2E" w:rsidRPr="00F64476" w:rsidRDefault="00A85F2E" w:rsidP="00C02E7F">
            <w:pPr>
              <w:spacing w:after="0" w:line="240" w:lineRule="auto"/>
              <w:jc w:val="right"/>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131</w:t>
            </w:r>
          </w:p>
        </w:tc>
        <w:tc>
          <w:tcPr>
            <w:tcW w:w="962" w:type="dxa"/>
            <w:tcBorders>
              <w:top w:val="nil"/>
              <w:left w:val="single" w:sz="4" w:space="0" w:color="auto"/>
              <w:bottom w:val="single" w:sz="8" w:space="0" w:color="auto"/>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1196" w:type="dxa"/>
            <w:tcBorders>
              <w:top w:val="nil"/>
              <w:left w:val="nil"/>
              <w:bottom w:val="single" w:sz="8" w:space="0" w:color="auto"/>
              <w:right w:val="nil"/>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xml:space="preserve"> $ 124.77 </w:t>
            </w:r>
          </w:p>
        </w:tc>
        <w:tc>
          <w:tcPr>
            <w:tcW w:w="572" w:type="dxa"/>
            <w:tcBorders>
              <w:top w:val="nil"/>
              <w:left w:val="single" w:sz="4" w:space="0" w:color="auto"/>
              <w:bottom w:val="single" w:sz="8" w:space="0" w:color="auto"/>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w:t>
            </w:r>
          </w:p>
        </w:tc>
        <w:tc>
          <w:tcPr>
            <w:tcW w:w="962" w:type="dxa"/>
            <w:tcBorders>
              <w:top w:val="nil"/>
              <w:left w:val="nil"/>
              <w:bottom w:val="single" w:sz="8" w:space="0" w:color="auto"/>
              <w:right w:val="single" w:sz="4" w:space="0" w:color="auto"/>
            </w:tcBorders>
            <w:shd w:val="clear" w:color="auto" w:fill="auto"/>
            <w:noWrap/>
            <w:vAlign w:val="bottom"/>
            <w:hideMark/>
          </w:tcPr>
          <w:p w:rsidR="00A85F2E" w:rsidRPr="00F64476" w:rsidRDefault="00A85F2E" w:rsidP="00C02E7F">
            <w:pPr>
              <w:spacing w:after="0" w:line="240" w:lineRule="auto"/>
              <w:rPr>
                <w:rFonts w:ascii="Arial" w:eastAsia="Times New Roman" w:hAnsi="Arial" w:cs="Arial"/>
                <w:color w:val="000000"/>
                <w:sz w:val="20"/>
                <w:szCs w:val="20"/>
                <w:lang w:eastAsia="en-AU"/>
              </w:rPr>
            </w:pPr>
            <w:r w:rsidRPr="00F64476">
              <w:rPr>
                <w:rFonts w:ascii="Arial" w:eastAsia="Times New Roman" w:hAnsi="Arial" w:cs="Arial"/>
                <w:color w:val="000000"/>
                <w:sz w:val="20"/>
                <w:szCs w:val="20"/>
                <w:lang w:eastAsia="en-AU"/>
              </w:rPr>
              <w:t xml:space="preserve"> $31.19 </w:t>
            </w:r>
          </w:p>
        </w:tc>
        <w:tc>
          <w:tcPr>
            <w:tcW w:w="1028" w:type="dxa"/>
            <w:tcBorders>
              <w:top w:val="nil"/>
              <w:left w:val="nil"/>
              <w:bottom w:val="single" w:sz="8" w:space="0" w:color="auto"/>
              <w:right w:val="single" w:sz="8" w:space="0" w:color="auto"/>
            </w:tcBorders>
            <w:shd w:val="clear" w:color="000000" w:fill="C6EFCE"/>
            <w:noWrap/>
            <w:vAlign w:val="bottom"/>
            <w:hideMark/>
          </w:tcPr>
          <w:p w:rsidR="00A85F2E" w:rsidRPr="00F64476" w:rsidRDefault="00A85F2E" w:rsidP="00C02E7F">
            <w:pPr>
              <w:spacing w:after="0" w:line="240" w:lineRule="auto"/>
              <w:rPr>
                <w:rFonts w:ascii="Calibri" w:eastAsia="Times New Roman" w:hAnsi="Calibri" w:cs="Calibri"/>
                <w:color w:val="006100"/>
                <w:lang w:eastAsia="en-AU"/>
              </w:rPr>
            </w:pPr>
            <w:r w:rsidRPr="00F64476">
              <w:rPr>
                <w:rFonts w:ascii="Calibri" w:eastAsia="Times New Roman" w:hAnsi="Calibri" w:cs="Calibri"/>
                <w:color w:val="006100"/>
                <w:lang w:eastAsia="en-AU"/>
              </w:rPr>
              <w:t xml:space="preserve"> $   31.67 </w:t>
            </w:r>
          </w:p>
        </w:tc>
      </w:tr>
    </w:tbl>
    <w:p w:rsidR="00A85F2E" w:rsidRDefault="00A85F2E" w:rsidP="00A85F2E">
      <w:pPr>
        <w:rPr>
          <w:lang w:val="en-US"/>
        </w:rPr>
      </w:pPr>
    </w:p>
    <w:p w:rsidR="00A85F2E" w:rsidRDefault="00A85F2E" w:rsidP="00A85F2E">
      <w:pPr>
        <w:rPr>
          <w:b/>
          <w:lang w:val="en-US"/>
        </w:rPr>
      </w:pPr>
      <w:r>
        <w:rPr>
          <w:lang w:val="en-US"/>
        </w:rPr>
        <w:t>Currently, the h</w:t>
      </w:r>
      <w:r w:rsidRPr="00D16F38">
        <w:rPr>
          <w:lang w:val="en-US"/>
        </w:rPr>
        <w:t>ire of an eight seater bus</w:t>
      </w:r>
      <w:r>
        <w:rPr>
          <w:lang w:val="en-US"/>
        </w:rPr>
        <w:t xml:space="preserve"> is more than one hundred and fifty dollars per day with cost of petrol not included.</w:t>
      </w:r>
      <w:r>
        <w:rPr>
          <w:b/>
          <w:lang w:val="en-US"/>
        </w:rPr>
        <w:br w:type="page"/>
      </w:r>
    </w:p>
    <w:p w:rsidR="00084185" w:rsidRPr="002175A6" w:rsidRDefault="00084185" w:rsidP="00A85F2E">
      <w:pPr>
        <w:rPr>
          <w:b/>
          <w:i/>
          <w:lang w:val="en-US"/>
        </w:rPr>
      </w:pPr>
      <w:r w:rsidRPr="002175A6">
        <w:rPr>
          <w:b/>
          <w:i/>
          <w:lang w:val="en-US"/>
        </w:rPr>
        <w:lastRenderedPageBreak/>
        <w:t>Appendix 4 cont.</w:t>
      </w:r>
    </w:p>
    <w:p w:rsidR="00084185" w:rsidRPr="00084185" w:rsidRDefault="00084185" w:rsidP="00A85F2E">
      <w:pPr>
        <w:rPr>
          <w:b/>
          <w:color w:val="0F7382"/>
        </w:rPr>
      </w:pPr>
      <w:r w:rsidRPr="00084185">
        <w:rPr>
          <w:b/>
          <w:color w:val="0F7382"/>
        </w:rPr>
        <w:t xml:space="preserve">Current Transport Availability </w:t>
      </w:r>
    </w:p>
    <w:p w:rsidR="00A85F2E" w:rsidRDefault="00084185" w:rsidP="00A85F2E">
      <w:pPr>
        <w:rPr>
          <w:lang w:val="en-US"/>
        </w:rPr>
      </w:pPr>
      <w:r w:rsidRPr="00084185">
        <w:rPr>
          <w:lang w:val="en-US"/>
        </w:rPr>
        <w:t>T</w:t>
      </w:r>
      <w:r w:rsidR="00A85F2E">
        <w:rPr>
          <w:lang w:val="en-US"/>
        </w:rPr>
        <w:t xml:space="preserve">ransport services within Rushworth and neighboring town includes a bus service, out of town train station and taxi services. </w:t>
      </w:r>
    </w:p>
    <w:p w:rsidR="00A85F2E" w:rsidRDefault="00A85F2E" w:rsidP="00A85F2E">
      <w:pPr>
        <w:rPr>
          <w:lang w:val="en-US"/>
        </w:rPr>
      </w:pPr>
      <w:r>
        <w:rPr>
          <w:lang w:val="en-US"/>
        </w:rPr>
        <w:t xml:space="preserve">A one-way bus service runs between Bendigo to Shepparton, morning and afternoon, weekdays. This service, although inexpensive, is restrictive as it has a set time and route and does not offer door to door pick up and drop off (Public Transport Victoria 2021). </w:t>
      </w:r>
    </w:p>
    <w:p w:rsidR="00A85F2E" w:rsidRDefault="00A85F2E" w:rsidP="00A85F2E">
      <w:pPr>
        <w:rPr>
          <w:lang w:val="en-US"/>
        </w:rPr>
      </w:pPr>
      <w:r>
        <w:rPr>
          <w:lang w:val="en-US"/>
        </w:rPr>
        <w:t>East Murchison train station is located south of all local towns to Rushworth, being approximately 22 kilometers away. RCTS have in place trips to East Murchison train station for client access to Shepparton and Melbourne train lines.</w:t>
      </w:r>
    </w:p>
    <w:p w:rsidR="00A85F2E" w:rsidRDefault="00A85F2E" w:rsidP="00A85F2E">
      <w:pPr>
        <w:rPr>
          <w:lang w:val="en-US"/>
        </w:rPr>
      </w:pPr>
      <w:r w:rsidRPr="00D85447">
        <w:rPr>
          <w:rFonts w:ascii="Arial" w:eastAsia="Times New Roman" w:hAnsi="Arial" w:cs="Arial"/>
          <w:noProof/>
          <w:color w:val="000000"/>
          <w:sz w:val="20"/>
          <w:szCs w:val="20"/>
          <w:lang w:eastAsia="en-AU"/>
        </w:rPr>
        <mc:AlternateContent>
          <mc:Choice Requires="wps">
            <w:drawing>
              <wp:anchor distT="45720" distB="45720" distL="114300" distR="114300" simplePos="0" relativeHeight="251661312" behindDoc="1" locked="0" layoutInCell="1" allowOverlap="1" wp14:anchorId="3BC867FF" wp14:editId="124A8080">
                <wp:simplePos x="0" y="0"/>
                <wp:positionH relativeFrom="margin">
                  <wp:posOffset>4346812</wp:posOffset>
                </wp:positionH>
                <wp:positionV relativeFrom="paragraph">
                  <wp:posOffset>824021</wp:posOffset>
                </wp:positionV>
                <wp:extent cx="2041525" cy="11668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166884"/>
                        </a:xfrm>
                        <a:prstGeom prst="rect">
                          <a:avLst/>
                        </a:prstGeom>
                        <a:solidFill>
                          <a:srgbClr val="FFFFFF"/>
                        </a:solidFill>
                        <a:ln w="9525">
                          <a:noFill/>
                          <a:miter lim="800000"/>
                          <a:headEnd/>
                          <a:tailEnd/>
                        </a:ln>
                      </wps:spPr>
                      <wps:txbx>
                        <w:txbxContent>
                          <w:tbl>
                            <w:tblPr>
                              <w:tblW w:w="2684" w:type="dxa"/>
                              <w:tblLook w:val="04A0" w:firstRow="1" w:lastRow="0" w:firstColumn="1" w:lastColumn="0" w:noHBand="0" w:noVBand="1"/>
                            </w:tblPr>
                            <w:tblGrid>
                              <w:gridCol w:w="1550"/>
                              <w:gridCol w:w="1134"/>
                            </w:tblGrid>
                            <w:tr w:rsidR="00C02E7F" w:rsidRPr="00D85447" w:rsidTr="00C02E7F">
                              <w:trPr>
                                <w:trHeight w:val="585"/>
                              </w:trPr>
                              <w:tc>
                                <w:tcPr>
                                  <w:tcW w:w="26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C02E7F" w:rsidRPr="00D85447" w:rsidRDefault="00C02E7F" w:rsidP="00C02E7F">
                                  <w:pPr>
                                    <w:spacing w:after="0" w:line="240" w:lineRule="auto"/>
                                    <w:jc w:val="center"/>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 xml:space="preserve">Other Taxi cost per km </w:t>
                                  </w:r>
                                </w:p>
                              </w:tc>
                            </w:tr>
                            <w:tr w:rsidR="00C02E7F" w:rsidRPr="00D85447" w:rsidTr="00C02E7F">
                              <w:trPr>
                                <w:trHeight w:val="300"/>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rsidR="00C02E7F" w:rsidRPr="00D85447" w:rsidRDefault="00C02E7F" w:rsidP="00C02E7F">
                                  <w:pPr>
                                    <w:spacing w:after="0" w:line="240" w:lineRule="auto"/>
                                    <w:jc w:val="center"/>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Cost per km</w:t>
                                  </w:r>
                                </w:p>
                              </w:tc>
                              <w:tc>
                                <w:tcPr>
                                  <w:tcW w:w="113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02E7F" w:rsidRPr="00D85447" w:rsidRDefault="00C02E7F" w:rsidP="00C02E7F">
                                  <w:pPr>
                                    <w:spacing w:after="0" w:line="240" w:lineRule="auto"/>
                                    <w:jc w:val="center"/>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Base fee</w:t>
                                  </w:r>
                                </w:p>
                              </w:tc>
                            </w:tr>
                            <w:tr w:rsidR="00C02E7F" w:rsidRPr="00D85447" w:rsidTr="00C02E7F">
                              <w:trPr>
                                <w:trHeight w:val="450"/>
                              </w:trPr>
                              <w:tc>
                                <w:tcPr>
                                  <w:tcW w:w="1550" w:type="dxa"/>
                                  <w:vMerge/>
                                  <w:tcBorders>
                                    <w:top w:val="nil"/>
                                    <w:left w:val="single" w:sz="8" w:space="0" w:color="auto"/>
                                    <w:bottom w:val="single" w:sz="4" w:space="0" w:color="auto"/>
                                    <w:right w:val="single" w:sz="4" w:space="0" w:color="auto"/>
                                  </w:tcBorders>
                                  <w:vAlign w:val="center"/>
                                  <w:hideMark/>
                                </w:tcPr>
                                <w:p w:rsidR="00C02E7F" w:rsidRPr="00D85447" w:rsidRDefault="00C02E7F" w:rsidP="00C02E7F">
                                  <w:pPr>
                                    <w:spacing w:after="0" w:line="240" w:lineRule="auto"/>
                                    <w:rPr>
                                      <w:rFonts w:ascii="Arial" w:eastAsia="Times New Roman" w:hAnsi="Arial" w:cs="Arial"/>
                                      <w:color w:val="000000"/>
                                      <w:sz w:val="20"/>
                                      <w:szCs w:val="20"/>
                                      <w:lang w:eastAsia="en-AU"/>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rsidR="00C02E7F" w:rsidRPr="00D85447" w:rsidRDefault="00C02E7F" w:rsidP="00C02E7F">
                                  <w:pPr>
                                    <w:spacing w:after="0" w:line="240" w:lineRule="auto"/>
                                    <w:rPr>
                                      <w:rFonts w:ascii="Arial" w:eastAsia="Times New Roman" w:hAnsi="Arial" w:cs="Arial"/>
                                      <w:color w:val="000000"/>
                                      <w:sz w:val="20"/>
                                      <w:szCs w:val="20"/>
                                      <w:lang w:eastAsia="en-AU"/>
                                    </w:rPr>
                                  </w:pPr>
                                </w:p>
                              </w:tc>
                            </w:tr>
                            <w:tr w:rsidR="00C02E7F" w:rsidRPr="00D85447" w:rsidTr="00C02E7F">
                              <w:trPr>
                                <w:trHeight w:val="315"/>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C02E7F" w:rsidRPr="00D85447" w:rsidRDefault="00C02E7F" w:rsidP="00C02E7F">
                                  <w:pPr>
                                    <w:spacing w:after="0" w:line="240" w:lineRule="auto"/>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 xml:space="preserve"> $            1.62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C02E7F" w:rsidRPr="00D85447" w:rsidRDefault="00C02E7F" w:rsidP="00C02E7F">
                                  <w:pPr>
                                    <w:spacing w:after="0" w:line="240" w:lineRule="auto"/>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 xml:space="preserve"> $    4.20 </w:t>
                                  </w:r>
                                </w:p>
                              </w:tc>
                            </w:tr>
                          </w:tbl>
                          <w:p w:rsidR="00C02E7F" w:rsidRDefault="00C02E7F" w:rsidP="00A85F2E"/>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867FF" id="_x0000_t202" coordsize="21600,21600" o:spt="202" path="m,l,21600r21600,l21600,xe">
                <v:stroke joinstyle="miter"/>
                <v:path gradientshapeok="t" o:connecttype="rect"/>
              </v:shapetype>
              <v:shape id="Text Box 2" o:spid="_x0000_s1026" type="#_x0000_t202" style="position:absolute;margin-left:342.25pt;margin-top:64.9pt;width:160.75pt;height:91.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" stroked="f">
                <v:textbox inset=",0,,0">
                  <w:txbxContent>
                    <w:tbl>
                      <w:tblPr>
                        <w:tblW w:w="2684" w:type="dxa"/>
                        <w:tblLook w:val="04A0" w:firstRow="1" w:lastRow="0" w:firstColumn="1" w:lastColumn="0" w:noHBand="0" w:noVBand="1"/>
                      </w:tblPr>
                      <w:tblGrid>
                        <w:gridCol w:w="1550"/>
                        <w:gridCol w:w="1134"/>
                      </w:tblGrid>
                      <w:tr w:rsidR="00C02E7F" w:rsidRPr="00D85447" w:rsidTr="00C02E7F">
                        <w:trPr>
                          <w:trHeight w:val="585"/>
                        </w:trPr>
                        <w:tc>
                          <w:tcPr>
                            <w:tcW w:w="26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C02E7F" w:rsidRPr="00D85447" w:rsidRDefault="00C02E7F" w:rsidP="00C02E7F">
                            <w:pPr>
                              <w:spacing w:after="0" w:line="240" w:lineRule="auto"/>
                              <w:jc w:val="center"/>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 xml:space="preserve">Other Taxi cost per km </w:t>
                            </w:r>
                          </w:p>
                        </w:tc>
                      </w:tr>
                      <w:tr w:rsidR="00C02E7F" w:rsidRPr="00D85447" w:rsidTr="00C02E7F">
                        <w:trPr>
                          <w:trHeight w:val="300"/>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rsidR="00C02E7F" w:rsidRPr="00D85447" w:rsidRDefault="00C02E7F" w:rsidP="00C02E7F">
                            <w:pPr>
                              <w:spacing w:after="0" w:line="240" w:lineRule="auto"/>
                              <w:jc w:val="center"/>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Cost per km</w:t>
                            </w:r>
                          </w:p>
                        </w:tc>
                        <w:tc>
                          <w:tcPr>
                            <w:tcW w:w="113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02E7F" w:rsidRPr="00D85447" w:rsidRDefault="00C02E7F" w:rsidP="00C02E7F">
                            <w:pPr>
                              <w:spacing w:after="0" w:line="240" w:lineRule="auto"/>
                              <w:jc w:val="center"/>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Base fee</w:t>
                            </w:r>
                          </w:p>
                        </w:tc>
                      </w:tr>
                      <w:tr w:rsidR="00C02E7F" w:rsidRPr="00D85447" w:rsidTr="00C02E7F">
                        <w:trPr>
                          <w:trHeight w:val="450"/>
                        </w:trPr>
                        <w:tc>
                          <w:tcPr>
                            <w:tcW w:w="1550" w:type="dxa"/>
                            <w:vMerge/>
                            <w:tcBorders>
                              <w:top w:val="nil"/>
                              <w:left w:val="single" w:sz="8" w:space="0" w:color="auto"/>
                              <w:bottom w:val="single" w:sz="4" w:space="0" w:color="auto"/>
                              <w:right w:val="single" w:sz="4" w:space="0" w:color="auto"/>
                            </w:tcBorders>
                            <w:vAlign w:val="center"/>
                            <w:hideMark/>
                          </w:tcPr>
                          <w:p w:rsidR="00C02E7F" w:rsidRPr="00D85447" w:rsidRDefault="00C02E7F" w:rsidP="00C02E7F">
                            <w:pPr>
                              <w:spacing w:after="0" w:line="240" w:lineRule="auto"/>
                              <w:rPr>
                                <w:rFonts w:ascii="Arial" w:eastAsia="Times New Roman" w:hAnsi="Arial" w:cs="Arial"/>
                                <w:color w:val="000000"/>
                                <w:sz w:val="20"/>
                                <w:szCs w:val="20"/>
                                <w:lang w:eastAsia="en-AU"/>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rsidR="00C02E7F" w:rsidRPr="00D85447" w:rsidRDefault="00C02E7F" w:rsidP="00C02E7F">
                            <w:pPr>
                              <w:spacing w:after="0" w:line="240" w:lineRule="auto"/>
                              <w:rPr>
                                <w:rFonts w:ascii="Arial" w:eastAsia="Times New Roman" w:hAnsi="Arial" w:cs="Arial"/>
                                <w:color w:val="000000"/>
                                <w:sz w:val="20"/>
                                <w:szCs w:val="20"/>
                                <w:lang w:eastAsia="en-AU"/>
                              </w:rPr>
                            </w:pPr>
                          </w:p>
                        </w:tc>
                      </w:tr>
                      <w:tr w:rsidR="00C02E7F" w:rsidRPr="00D85447" w:rsidTr="00C02E7F">
                        <w:trPr>
                          <w:trHeight w:val="315"/>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C02E7F" w:rsidRPr="00D85447" w:rsidRDefault="00C02E7F" w:rsidP="00C02E7F">
                            <w:pPr>
                              <w:spacing w:after="0" w:line="240" w:lineRule="auto"/>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 xml:space="preserve"> $            1.62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C02E7F" w:rsidRPr="00D85447" w:rsidRDefault="00C02E7F" w:rsidP="00C02E7F">
                            <w:pPr>
                              <w:spacing w:after="0" w:line="240" w:lineRule="auto"/>
                              <w:rPr>
                                <w:rFonts w:ascii="Arial" w:eastAsia="Times New Roman" w:hAnsi="Arial" w:cs="Arial"/>
                                <w:color w:val="000000"/>
                                <w:sz w:val="20"/>
                                <w:szCs w:val="20"/>
                                <w:lang w:eastAsia="en-AU"/>
                              </w:rPr>
                            </w:pPr>
                            <w:r w:rsidRPr="00D85447">
                              <w:rPr>
                                <w:rFonts w:ascii="Arial" w:eastAsia="Times New Roman" w:hAnsi="Arial" w:cs="Arial"/>
                                <w:color w:val="000000"/>
                                <w:sz w:val="20"/>
                                <w:szCs w:val="20"/>
                                <w:lang w:eastAsia="en-AU"/>
                              </w:rPr>
                              <w:t xml:space="preserve"> $    4.20 </w:t>
                            </w:r>
                          </w:p>
                        </w:tc>
                      </w:tr>
                    </w:tbl>
                    <w:p w:rsidR="00C02E7F" w:rsidRDefault="00C02E7F" w:rsidP="00A85F2E"/>
                  </w:txbxContent>
                </v:textbox>
                <w10:wrap anchorx="margin"/>
              </v:shape>
            </w:pict>
          </mc:Fallback>
        </mc:AlternateContent>
      </w:r>
      <w:r>
        <w:rPr>
          <w:lang w:val="en-US"/>
        </w:rPr>
        <w:t>Other taxi services, there is no local taxi service residing in Rushworth. Booking and cost per kilometer fees are charged as taxi must travel from out of town. With no volunteer driver base, other taxi services run at a higher rate as costs of sustaining their service is higher. Comparison table below highlights differences between Rushworth Community Taxi Service and other taxi services.</w:t>
      </w:r>
    </w:p>
    <w:tbl>
      <w:tblPr>
        <w:tblpPr w:leftFromText="180" w:rightFromText="180" w:vertAnchor="text" w:tblpY="1"/>
        <w:tblOverlap w:val="never"/>
        <w:tblW w:w="6936" w:type="dxa"/>
        <w:tblLook w:val="04A0" w:firstRow="1" w:lastRow="0" w:firstColumn="1" w:lastColumn="0" w:noHBand="0" w:noVBand="1"/>
      </w:tblPr>
      <w:tblGrid>
        <w:gridCol w:w="1400"/>
        <w:gridCol w:w="995"/>
        <w:gridCol w:w="1423"/>
        <w:gridCol w:w="1275"/>
        <w:gridCol w:w="1843"/>
      </w:tblGrid>
      <w:tr w:rsidR="00A85F2E" w:rsidRPr="00F8202A" w:rsidTr="00371C52">
        <w:trPr>
          <w:trHeight w:val="300"/>
        </w:trPr>
        <w:tc>
          <w:tcPr>
            <w:tcW w:w="14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85F2E" w:rsidRPr="00F8202A" w:rsidRDefault="00A85F2E" w:rsidP="00371C52">
            <w:pPr>
              <w:spacing w:after="0" w:line="240" w:lineRule="auto"/>
              <w:jc w:val="center"/>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Rushworth Outbound</w:t>
            </w:r>
          </w:p>
        </w:tc>
        <w:tc>
          <w:tcPr>
            <w:tcW w:w="99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85F2E" w:rsidRPr="00F8202A" w:rsidRDefault="00A85F2E" w:rsidP="00371C52">
            <w:pPr>
              <w:spacing w:after="0" w:line="240" w:lineRule="auto"/>
              <w:jc w:val="center"/>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Distance return km</w:t>
            </w:r>
          </w:p>
        </w:tc>
        <w:tc>
          <w:tcPr>
            <w:tcW w:w="14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5F2E" w:rsidRPr="00F8202A" w:rsidRDefault="00A85F2E" w:rsidP="00371C52">
            <w:pPr>
              <w:spacing w:after="0" w:line="240" w:lineRule="auto"/>
              <w:jc w:val="center"/>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Other Taxi cost per trip</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85F2E" w:rsidRPr="00F8202A" w:rsidRDefault="00A85F2E" w:rsidP="00371C52">
            <w:pPr>
              <w:spacing w:after="0" w:line="240" w:lineRule="auto"/>
              <w:jc w:val="center"/>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RCFTS Minimum charge per trip</w:t>
            </w:r>
          </w:p>
        </w:tc>
        <w:tc>
          <w:tcPr>
            <w:tcW w:w="184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85F2E" w:rsidRPr="00F8202A" w:rsidRDefault="00A85F2E" w:rsidP="00371C52">
            <w:pPr>
              <w:spacing w:after="0" w:line="240" w:lineRule="auto"/>
              <w:jc w:val="center"/>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Difference per trip</w:t>
            </w:r>
          </w:p>
        </w:tc>
      </w:tr>
      <w:tr w:rsidR="00A85F2E" w:rsidRPr="00F8202A" w:rsidTr="00371C52">
        <w:trPr>
          <w:trHeight w:val="525"/>
        </w:trPr>
        <w:tc>
          <w:tcPr>
            <w:tcW w:w="1400" w:type="dxa"/>
            <w:vMerge/>
            <w:tcBorders>
              <w:top w:val="single" w:sz="8" w:space="0" w:color="auto"/>
              <w:left w:val="single" w:sz="8" w:space="0" w:color="auto"/>
              <w:bottom w:val="single" w:sz="4" w:space="0" w:color="auto"/>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995" w:type="dxa"/>
            <w:vMerge/>
            <w:tcBorders>
              <w:top w:val="single" w:sz="8" w:space="0" w:color="auto"/>
              <w:left w:val="single" w:sz="4" w:space="0" w:color="auto"/>
              <w:bottom w:val="single" w:sz="4" w:space="0" w:color="000000"/>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1423" w:type="dxa"/>
            <w:vMerge/>
            <w:tcBorders>
              <w:top w:val="single" w:sz="8" w:space="0" w:color="auto"/>
              <w:left w:val="single" w:sz="4" w:space="0" w:color="auto"/>
              <w:bottom w:val="single" w:sz="4" w:space="0" w:color="auto"/>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r>
      <w:tr w:rsidR="00A85F2E" w:rsidRPr="00F8202A" w:rsidTr="000815D6">
        <w:trPr>
          <w:trHeight w:val="247"/>
        </w:trPr>
        <w:tc>
          <w:tcPr>
            <w:tcW w:w="1400" w:type="dxa"/>
            <w:vMerge/>
            <w:tcBorders>
              <w:top w:val="single" w:sz="8" w:space="0" w:color="auto"/>
              <w:left w:val="single" w:sz="8" w:space="0" w:color="auto"/>
              <w:bottom w:val="single" w:sz="4" w:space="0" w:color="auto"/>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995" w:type="dxa"/>
            <w:vMerge/>
            <w:tcBorders>
              <w:top w:val="single" w:sz="8" w:space="0" w:color="auto"/>
              <w:left w:val="single" w:sz="4" w:space="0" w:color="auto"/>
              <w:bottom w:val="single" w:sz="4" w:space="0" w:color="000000"/>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1423" w:type="dxa"/>
            <w:vMerge/>
            <w:tcBorders>
              <w:top w:val="single" w:sz="8" w:space="0" w:color="auto"/>
              <w:left w:val="single" w:sz="4" w:space="0" w:color="auto"/>
              <w:bottom w:val="single" w:sz="4" w:space="0" w:color="auto"/>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r>
      <w:tr w:rsidR="00A85F2E" w:rsidRPr="00F8202A" w:rsidTr="00371C52">
        <w:trPr>
          <w:trHeight w:val="300"/>
        </w:trPr>
        <w:tc>
          <w:tcPr>
            <w:tcW w:w="1400" w:type="dxa"/>
            <w:tcBorders>
              <w:top w:val="nil"/>
              <w:left w:val="single" w:sz="8"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Stanhope</w:t>
            </w:r>
          </w:p>
        </w:tc>
        <w:tc>
          <w:tcPr>
            <w:tcW w:w="995" w:type="dxa"/>
            <w:tcBorders>
              <w:top w:val="nil"/>
              <w:left w:val="single" w:sz="4" w:space="0" w:color="auto"/>
              <w:bottom w:val="nil"/>
              <w:right w:val="single" w:sz="4" w:space="0" w:color="auto"/>
            </w:tcBorders>
            <w:shd w:val="clear" w:color="auto" w:fill="auto"/>
            <w:noWrap/>
            <w:vAlign w:val="bottom"/>
            <w:hideMark/>
          </w:tcPr>
          <w:p w:rsidR="00A85F2E" w:rsidRPr="00F8202A" w:rsidRDefault="00A85F2E" w:rsidP="00371C52">
            <w:pPr>
              <w:spacing w:after="0" w:line="240" w:lineRule="auto"/>
              <w:jc w:val="right"/>
              <w:rPr>
                <w:rFonts w:ascii="Calibri" w:eastAsia="Times New Roman" w:hAnsi="Calibri" w:cs="Calibri"/>
                <w:color w:val="000000"/>
                <w:lang w:eastAsia="en-AU"/>
              </w:rPr>
            </w:pPr>
            <w:r w:rsidRPr="00F8202A">
              <w:rPr>
                <w:rFonts w:ascii="Calibri" w:eastAsia="Times New Roman" w:hAnsi="Calibri" w:cs="Calibri"/>
                <w:color w:val="000000"/>
                <w:lang w:eastAsia="en-AU"/>
              </w:rPr>
              <w:t>41</w:t>
            </w:r>
          </w:p>
        </w:tc>
        <w:tc>
          <w:tcPr>
            <w:tcW w:w="1423" w:type="dxa"/>
            <w:tcBorders>
              <w:top w:val="single" w:sz="4" w:space="0" w:color="auto"/>
              <w:left w:val="nil"/>
              <w:bottom w:val="nil"/>
              <w:right w:val="single" w:sz="4" w:space="0" w:color="auto"/>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94.37 </w:t>
            </w:r>
          </w:p>
        </w:tc>
        <w:tc>
          <w:tcPr>
            <w:tcW w:w="1275" w:type="dxa"/>
            <w:tcBorders>
              <w:top w:val="single" w:sz="4" w:space="0" w:color="auto"/>
              <w:left w:val="nil"/>
              <w:bottom w:val="nil"/>
              <w:right w:val="nil"/>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39.00 </w:t>
            </w:r>
          </w:p>
        </w:tc>
        <w:tc>
          <w:tcPr>
            <w:tcW w:w="1843" w:type="dxa"/>
            <w:tcBorders>
              <w:top w:val="single" w:sz="4" w:space="0" w:color="auto"/>
              <w:left w:val="single" w:sz="4" w:space="0" w:color="auto"/>
              <w:bottom w:val="nil"/>
              <w:right w:val="single" w:sz="8" w:space="0" w:color="auto"/>
            </w:tcBorders>
            <w:shd w:val="clear" w:color="000000" w:fill="C6EFCE"/>
            <w:noWrap/>
            <w:vAlign w:val="bottom"/>
            <w:hideMark/>
          </w:tcPr>
          <w:p w:rsidR="00A85F2E" w:rsidRPr="00F8202A" w:rsidRDefault="00A85F2E" w:rsidP="00371C52">
            <w:pPr>
              <w:spacing w:after="0" w:line="240" w:lineRule="auto"/>
              <w:rPr>
                <w:rFonts w:ascii="Calibri" w:eastAsia="Times New Roman" w:hAnsi="Calibri" w:cs="Calibri"/>
                <w:color w:val="006100"/>
                <w:lang w:eastAsia="en-AU"/>
              </w:rPr>
            </w:pPr>
            <w:r w:rsidRPr="00F8202A">
              <w:rPr>
                <w:rFonts w:ascii="Calibri" w:eastAsia="Times New Roman" w:hAnsi="Calibri" w:cs="Calibri"/>
                <w:color w:val="006100"/>
                <w:lang w:eastAsia="en-AU"/>
              </w:rPr>
              <w:t xml:space="preserve">-$    55.37 </w:t>
            </w:r>
          </w:p>
        </w:tc>
      </w:tr>
      <w:tr w:rsidR="00A85F2E" w:rsidRPr="00F8202A" w:rsidTr="00371C52">
        <w:trPr>
          <w:trHeight w:val="300"/>
        </w:trPr>
        <w:tc>
          <w:tcPr>
            <w:tcW w:w="1400" w:type="dxa"/>
            <w:tcBorders>
              <w:top w:val="nil"/>
              <w:left w:val="single" w:sz="8"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Colbinabbin</w:t>
            </w:r>
          </w:p>
        </w:tc>
        <w:tc>
          <w:tcPr>
            <w:tcW w:w="995" w:type="dxa"/>
            <w:tcBorders>
              <w:top w:val="nil"/>
              <w:left w:val="single" w:sz="4" w:space="0" w:color="auto"/>
              <w:bottom w:val="nil"/>
              <w:right w:val="single" w:sz="4" w:space="0" w:color="auto"/>
            </w:tcBorders>
            <w:shd w:val="clear" w:color="auto" w:fill="auto"/>
            <w:noWrap/>
            <w:vAlign w:val="bottom"/>
            <w:hideMark/>
          </w:tcPr>
          <w:p w:rsidR="00A85F2E" w:rsidRPr="00F8202A" w:rsidRDefault="00A85F2E" w:rsidP="00371C52">
            <w:pPr>
              <w:spacing w:after="0" w:line="240" w:lineRule="auto"/>
              <w:jc w:val="right"/>
              <w:rPr>
                <w:rFonts w:ascii="Calibri" w:eastAsia="Times New Roman" w:hAnsi="Calibri" w:cs="Calibri"/>
                <w:color w:val="000000"/>
                <w:lang w:eastAsia="en-AU"/>
              </w:rPr>
            </w:pPr>
            <w:r w:rsidRPr="00F8202A">
              <w:rPr>
                <w:rFonts w:ascii="Calibri" w:eastAsia="Times New Roman" w:hAnsi="Calibri" w:cs="Calibri"/>
                <w:color w:val="000000"/>
                <w:lang w:eastAsia="en-AU"/>
              </w:rPr>
              <w:t>47</w:t>
            </w:r>
          </w:p>
        </w:tc>
        <w:tc>
          <w:tcPr>
            <w:tcW w:w="1423" w:type="dxa"/>
            <w:tcBorders>
              <w:top w:val="nil"/>
              <w:left w:val="nil"/>
              <w:bottom w:val="nil"/>
              <w:right w:val="single" w:sz="4" w:space="0" w:color="auto"/>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107.06 </w:t>
            </w:r>
          </w:p>
        </w:tc>
        <w:tc>
          <w:tcPr>
            <w:tcW w:w="1275" w:type="dxa"/>
            <w:tcBorders>
              <w:top w:val="nil"/>
              <w:left w:val="nil"/>
              <w:bottom w:val="nil"/>
              <w:right w:val="nil"/>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45.00 </w:t>
            </w:r>
          </w:p>
        </w:tc>
        <w:tc>
          <w:tcPr>
            <w:tcW w:w="1843" w:type="dxa"/>
            <w:tcBorders>
              <w:top w:val="nil"/>
              <w:left w:val="single" w:sz="4" w:space="0" w:color="auto"/>
              <w:bottom w:val="nil"/>
              <w:right w:val="single" w:sz="8" w:space="0" w:color="auto"/>
            </w:tcBorders>
            <w:shd w:val="clear" w:color="000000" w:fill="C6EFCE"/>
            <w:noWrap/>
            <w:vAlign w:val="bottom"/>
            <w:hideMark/>
          </w:tcPr>
          <w:p w:rsidR="00A85F2E" w:rsidRPr="00F8202A" w:rsidRDefault="00A85F2E" w:rsidP="00371C52">
            <w:pPr>
              <w:spacing w:after="0" w:line="240" w:lineRule="auto"/>
              <w:rPr>
                <w:rFonts w:ascii="Calibri" w:eastAsia="Times New Roman" w:hAnsi="Calibri" w:cs="Calibri"/>
                <w:color w:val="006100"/>
                <w:lang w:eastAsia="en-AU"/>
              </w:rPr>
            </w:pPr>
            <w:r w:rsidRPr="00F8202A">
              <w:rPr>
                <w:rFonts w:ascii="Calibri" w:eastAsia="Times New Roman" w:hAnsi="Calibri" w:cs="Calibri"/>
                <w:color w:val="006100"/>
                <w:lang w:eastAsia="en-AU"/>
              </w:rPr>
              <w:t xml:space="preserve">-$    62.06 </w:t>
            </w:r>
          </w:p>
        </w:tc>
      </w:tr>
      <w:tr w:rsidR="00A85F2E" w:rsidRPr="00F8202A" w:rsidTr="00371C52">
        <w:trPr>
          <w:trHeight w:val="300"/>
        </w:trPr>
        <w:tc>
          <w:tcPr>
            <w:tcW w:w="1400" w:type="dxa"/>
            <w:tcBorders>
              <w:top w:val="nil"/>
              <w:left w:val="single" w:sz="8"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Murchison</w:t>
            </w:r>
          </w:p>
        </w:tc>
        <w:tc>
          <w:tcPr>
            <w:tcW w:w="995" w:type="dxa"/>
            <w:tcBorders>
              <w:top w:val="nil"/>
              <w:left w:val="single" w:sz="4" w:space="0" w:color="auto"/>
              <w:bottom w:val="nil"/>
              <w:right w:val="single" w:sz="4" w:space="0" w:color="auto"/>
            </w:tcBorders>
            <w:shd w:val="clear" w:color="auto" w:fill="auto"/>
            <w:noWrap/>
            <w:vAlign w:val="bottom"/>
            <w:hideMark/>
          </w:tcPr>
          <w:p w:rsidR="00A85F2E" w:rsidRPr="00F8202A" w:rsidRDefault="00A85F2E" w:rsidP="00371C52">
            <w:pPr>
              <w:spacing w:after="0" w:line="240" w:lineRule="auto"/>
              <w:jc w:val="right"/>
              <w:rPr>
                <w:rFonts w:ascii="Calibri" w:eastAsia="Times New Roman" w:hAnsi="Calibri" w:cs="Calibri"/>
                <w:color w:val="000000"/>
                <w:lang w:eastAsia="en-AU"/>
              </w:rPr>
            </w:pPr>
            <w:r w:rsidRPr="00F8202A">
              <w:rPr>
                <w:rFonts w:ascii="Calibri" w:eastAsia="Times New Roman" w:hAnsi="Calibri" w:cs="Calibri"/>
                <w:color w:val="000000"/>
                <w:lang w:eastAsia="en-AU"/>
              </w:rPr>
              <w:t>49</w:t>
            </w:r>
          </w:p>
        </w:tc>
        <w:tc>
          <w:tcPr>
            <w:tcW w:w="1423" w:type="dxa"/>
            <w:tcBorders>
              <w:top w:val="nil"/>
              <w:left w:val="nil"/>
              <w:bottom w:val="nil"/>
              <w:right w:val="single" w:sz="4" w:space="0" w:color="auto"/>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111.29 </w:t>
            </w:r>
          </w:p>
        </w:tc>
        <w:tc>
          <w:tcPr>
            <w:tcW w:w="1275" w:type="dxa"/>
            <w:tcBorders>
              <w:top w:val="nil"/>
              <w:left w:val="nil"/>
              <w:bottom w:val="nil"/>
              <w:right w:val="nil"/>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47.00 </w:t>
            </w:r>
          </w:p>
        </w:tc>
        <w:tc>
          <w:tcPr>
            <w:tcW w:w="1843" w:type="dxa"/>
            <w:tcBorders>
              <w:top w:val="nil"/>
              <w:left w:val="single" w:sz="4" w:space="0" w:color="auto"/>
              <w:bottom w:val="nil"/>
              <w:right w:val="single" w:sz="8" w:space="0" w:color="auto"/>
            </w:tcBorders>
            <w:shd w:val="clear" w:color="000000" w:fill="C6EFCE"/>
            <w:noWrap/>
            <w:vAlign w:val="bottom"/>
            <w:hideMark/>
          </w:tcPr>
          <w:p w:rsidR="00A85F2E" w:rsidRPr="00F8202A" w:rsidRDefault="00A85F2E" w:rsidP="00371C52">
            <w:pPr>
              <w:spacing w:after="0" w:line="240" w:lineRule="auto"/>
              <w:rPr>
                <w:rFonts w:ascii="Calibri" w:eastAsia="Times New Roman" w:hAnsi="Calibri" w:cs="Calibri"/>
                <w:color w:val="006100"/>
                <w:lang w:eastAsia="en-AU"/>
              </w:rPr>
            </w:pPr>
            <w:r w:rsidRPr="00F8202A">
              <w:rPr>
                <w:rFonts w:ascii="Calibri" w:eastAsia="Times New Roman" w:hAnsi="Calibri" w:cs="Calibri"/>
                <w:color w:val="006100"/>
                <w:lang w:eastAsia="en-AU"/>
              </w:rPr>
              <w:t xml:space="preserve">-$    64.29 </w:t>
            </w:r>
          </w:p>
        </w:tc>
      </w:tr>
      <w:tr w:rsidR="00A85F2E" w:rsidRPr="00F8202A" w:rsidTr="00371C52">
        <w:trPr>
          <w:trHeight w:val="300"/>
        </w:trPr>
        <w:tc>
          <w:tcPr>
            <w:tcW w:w="1400" w:type="dxa"/>
            <w:tcBorders>
              <w:top w:val="nil"/>
              <w:left w:val="single" w:sz="8"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Tatura</w:t>
            </w:r>
          </w:p>
        </w:tc>
        <w:tc>
          <w:tcPr>
            <w:tcW w:w="995" w:type="dxa"/>
            <w:tcBorders>
              <w:top w:val="nil"/>
              <w:left w:val="single" w:sz="4" w:space="0" w:color="auto"/>
              <w:bottom w:val="nil"/>
              <w:right w:val="single" w:sz="4" w:space="0" w:color="auto"/>
            </w:tcBorders>
            <w:shd w:val="clear" w:color="auto" w:fill="auto"/>
            <w:noWrap/>
            <w:vAlign w:val="bottom"/>
            <w:hideMark/>
          </w:tcPr>
          <w:p w:rsidR="00A85F2E" w:rsidRPr="00F8202A" w:rsidRDefault="00A85F2E" w:rsidP="00371C52">
            <w:pPr>
              <w:spacing w:after="0" w:line="240" w:lineRule="auto"/>
              <w:jc w:val="right"/>
              <w:rPr>
                <w:rFonts w:ascii="Calibri" w:eastAsia="Times New Roman" w:hAnsi="Calibri" w:cs="Calibri"/>
                <w:color w:val="000000"/>
                <w:lang w:eastAsia="en-AU"/>
              </w:rPr>
            </w:pPr>
            <w:r w:rsidRPr="00F8202A">
              <w:rPr>
                <w:rFonts w:ascii="Calibri" w:eastAsia="Times New Roman" w:hAnsi="Calibri" w:cs="Calibri"/>
                <w:color w:val="000000"/>
                <w:lang w:eastAsia="en-AU"/>
              </w:rPr>
              <w:t>63</w:t>
            </w:r>
          </w:p>
        </w:tc>
        <w:tc>
          <w:tcPr>
            <w:tcW w:w="1423" w:type="dxa"/>
            <w:tcBorders>
              <w:top w:val="nil"/>
              <w:left w:val="nil"/>
              <w:bottom w:val="nil"/>
              <w:right w:val="single" w:sz="4" w:space="0" w:color="auto"/>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140.88 </w:t>
            </w:r>
          </w:p>
        </w:tc>
        <w:tc>
          <w:tcPr>
            <w:tcW w:w="1275" w:type="dxa"/>
            <w:tcBorders>
              <w:top w:val="nil"/>
              <w:left w:val="nil"/>
              <w:bottom w:val="nil"/>
              <w:right w:val="nil"/>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60.00 </w:t>
            </w:r>
          </w:p>
        </w:tc>
        <w:tc>
          <w:tcPr>
            <w:tcW w:w="1843" w:type="dxa"/>
            <w:tcBorders>
              <w:top w:val="nil"/>
              <w:left w:val="single" w:sz="4" w:space="0" w:color="auto"/>
              <w:bottom w:val="nil"/>
              <w:right w:val="single" w:sz="8" w:space="0" w:color="auto"/>
            </w:tcBorders>
            <w:shd w:val="clear" w:color="000000" w:fill="C6EFCE"/>
            <w:noWrap/>
            <w:vAlign w:val="bottom"/>
            <w:hideMark/>
          </w:tcPr>
          <w:p w:rsidR="00A85F2E" w:rsidRPr="00F8202A" w:rsidRDefault="00A85F2E" w:rsidP="00371C52">
            <w:pPr>
              <w:spacing w:after="0" w:line="240" w:lineRule="auto"/>
              <w:rPr>
                <w:rFonts w:ascii="Calibri" w:eastAsia="Times New Roman" w:hAnsi="Calibri" w:cs="Calibri"/>
                <w:color w:val="006100"/>
                <w:lang w:eastAsia="en-AU"/>
              </w:rPr>
            </w:pPr>
            <w:r w:rsidRPr="00F8202A">
              <w:rPr>
                <w:rFonts w:ascii="Calibri" w:eastAsia="Times New Roman" w:hAnsi="Calibri" w:cs="Calibri"/>
                <w:color w:val="006100"/>
                <w:lang w:eastAsia="en-AU"/>
              </w:rPr>
              <w:t xml:space="preserve">-$    80.88 </w:t>
            </w:r>
          </w:p>
        </w:tc>
      </w:tr>
      <w:tr w:rsidR="00A85F2E" w:rsidRPr="00F8202A" w:rsidTr="00371C52">
        <w:trPr>
          <w:trHeight w:val="300"/>
        </w:trPr>
        <w:tc>
          <w:tcPr>
            <w:tcW w:w="1400" w:type="dxa"/>
            <w:tcBorders>
              <w:top w:val="nil"/>
              <w:left w:val="single" w:sz="8"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Kyabram</w:t>
            </w:r>
          </w:p>
        </w:tc>
        <w:tc>
          <w:tcPr>
            <w:tcW w:w="995" w:type="dxa"/>
            <w:tcBorders>
              <w:top w:val="nil"/>
              <w:left w:val="single" w:sz="4" w:space="0" w:color="auto"/>
              <w:bottom w:val="nil"/>
              <w:right w:val="single" w:sz="4" w:space="0" w:color="auto"/>
            </w:tcBorders>
            <w:shd w:val="clear" w:color="auto" w:fill="auto"/>
            <w:noWrap/>
            <w:vAlign w:val="bottom"/>
            <w:hideMark/>
          </w:tcPr>
          <w:p w:rsidR="00A85F2E" w:rsidRPr="00F8202A" w:rsidRDefault="00A85F2E" w:rsidP="00371C52">
            <w:pPr>
              <w:spacing w:after="0" w:line="240" w:lineRule="auto"/>
              <w:jc w:val="right"/>
              <w:rPr>
                <w:rFonts w:ascii="Calibri" w:eastAsia="Times New Roman" w:hAnsi="Calibri" w:cs="Calibri"/>
                <w:color w:val="000000"/>
                <w:lang w:eastAsia="en-AU"/>
              </w:rPr>
            </w:pPr>
            <w:r w:rsidRPr="00F8202A">
              <w:rPr>
                <w:rFonts w:ascii="Calibri" w:eastAsia="Times New Roman" w:hAnsi="Calibri" w:cs="Calibri"/>
                <w:color w:val="000000"/>
                <w:lang w:eastAsia="en-AU"/>
              </w:rPr>
              <w:t>73</w:t>
            </w:r>
          </w:p>
        </w:tc>
        <w:tc>
          <w:tcPr>
            <w:tcW w:w="1423" w:type="dxa"/>
            <w:tcBorders>
              <w:top w:val="nil"/>
              <w:left w:val="nil"/>
              <w:bottom w:val="nil"/>
              <w:right w:val="single" w:sz="4" w:space="0" w:color="auto"/>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162.02 </w:t>
            </w:r>
          </w:p>
        </w:tc>
        <w:tc>
          <w:tcPr>
            <w:tcW w:w="1275" w:type="dxa"/>
            <w:tcBorders>
              <w:top w:val="nil"/>
              <w:left w:val="nil"/>
              <w:bottom w:val="nil"/>
              <w:right w:val="nil"/>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70.00 </w:t>
            </w:r>
          </w:p>
        </w:tc>
        <w:tc>
          <w:tcPr>
            <w:tcW w:w="1843" w:type="dxa"/>
            <w:tcBorders>
              <w:top w:val="nil"/>
              <w:left w:val="single" w:sz="4" w:space="0" w:color="auto"/>
              <w:bottom w:val="nil"/>
              <w:right w:val="single" w:sz="8" w:space="0" w:color="auto"/>
            </w:tcBorders>
            <w:shd w:val="clear" w:color="000000" w:fill="C6EFCE"/>
            <w:noWrap/>
            <w:vAlign w:val="bottom"/>
            <w:hideMark/>
          </w:tcPr>
          <w:p w:rsidR="00A85F2E" w:rsidRPr="00F8202A" w:rsidRDefault="00A85F2E" w:rsidP="00371C52">
            <w:pPr>
              <w:spacing w:after="0" w:line="240" w:lineRule="auto"/>
              <w:rPr>
                <w:rFonts w:ascii="Calibri" w:eastAsia="Times New Roman" w:hAnsi="Calibri" w:cs="Calibri"/>
                <w:color w:val="006100"/>
                <w:lang w:eastAsia="en-AU"/>
              </w:rPr>
            </w:pPr>
            <w:r w:rsidRPr="00F8202A">
              <w:rPr>
                <w:rFonts w:ascii="Calibri" w:eastAsia="Times New Roman" w:hAnsi="Calibri" w:cs="Calibri"/>
                <w:color w:val="006100"/>
                <w:lang w:eastAsia="en-AU"/>
              </w:rPr>
              <w:t xml:space="preserve">-$    92.02 </w:t>
            </w:r>
          </w:p>
        </w:tc>
      </w:tr>
      <w:tr w:rsidR="00A85F2E" w:rsidRPr="00F8202A" w:rsidTr="00371C52">
        <w:trPr>
          <w:trHeight w:val="300"/>
        </w:trPr>
        <w:tc>
          <w:tcPr>
            <w:tcW w:w="1400" w:type="dxa"/>
            <w:tcBorders>
              <w:top w:val="nil"/>
              <w:left w:val="single" w:sz="8"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Shepparton</w:t>
            </w:r>
          </w:p>
        </w:tc>
        <w:tc>
          <w:tcPr>
            <w:tcW w:w="995" w:type="dxa"/>
            <w:tcBorders>
              <w:top w:val="nil"/>
              <w:left w:val="single" w:sz="4" w:space="0" w:color="auto"/>
              <w:bottom w:val="nil"/>
              <w:right w:val="single" w:sz="4" w:space="0" w:color="auto"/>
            </w:tcBorders>
            <w:shd w:val="clear" w:color="auto" w:fill="auto"/>
            <w:noWrap/>
            <w:vAlign w:val="bottom"/>
            <w:hideMark/>
          </w:tcPr>
          <w:p w:rsidR="00A85F2E" w:rsidRPr="00F8202A" w:rsidRDefault="00A85F2E" w:rsidP="00371C52">
            <w:pPr>
              <w:spacing w:after="0" w:line="240" w:lineRule="auto"/>
              <w:jc w:val="right"/>
              <w:rPr>
                <w:rFonts w:ascii="Calibri" w:eastAsia="Times New Roman" w:hAnsi="Calibri" w:cs="Calibri"/>
                <w:color w:val="000000"/>
                <w:lang w:eastAsia="en-AU"/>
              </w:rPr>
            </w:pPr>
            <w:r w:rsidRPr="00F8202A">
              <w:rPr>
                <w:rFonts w:ascii="Calibri" w:eastAsia="Times New Roman" w:hAnsi="Calibri" w:cs="Calibri"/>
                <w:color w:val="000000"/>
                <w:lang w:eastAsia="en-AU"/>
              </w:rPr>
              <w:t>117</w:t>
            </w:r>
          </w:p>
        </w:tc>
        <w:tc>
          <w:tcPr>
            <w:tcW w:w="1423" w:type="dxa"/>
            <w:tcBorders>
              <w:top w:val="nil"/>
              <w:left w:val="nil"/>
              <w:bottom w:val="nil"/>
              <w:right w:val="single" w:sz="4" w:space="0" w:color="auto"/>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255.04 </w:t>
            </w:r>
          </w:p>
        </w:tc>
        <w:tc>
          <w:tcPr>
            <w:tcW w:w="1275" w:type="dxa"/>
            <w:tcBorders>
              <w:top w:val="nil"/>
              <w:left w:val="nil"/>
              <w:bottom w:val="nil"/>
              <w:right w:val="nil"/>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112.00 </w:t>
            </w:r>
          </w:p>
        </w:tc>
        <w:tc>
          <w:tcPr>
            <w:tcW w:w="1843" w:type="dxa"/>
            <w:tcBorders>
              <w:top w:val="nil"/>
              <w:left w:val="single" w:sz="4" w:space="0" w:color="auto"/>
              <w:bottom w:val="nil"/>
              <w:right w:val="single" w:sz="8" w:space="0" w:color="auto"/>
            </w:tcBorders>
            <w:shd w:val="clear" w:color="000000" w:fill="C6EFCE"/>
            <w:noWrap/>
            <w:vAlign w:val="bottom"/>
            <w:hideMark/>
          </w:tcPr>
          <w:p w:rsidR="00A85F2E" w:rsidRPr="00F8202A" w:rsidRDefault="00A85F2E" w:rsidP="00371C52">
            <w:pPr>
              <w:spacing w:after="0" w:line="240" w:lineRule="auto"/>
              <w:rPr>
                <w:rFonts w:ascii="Calibri" w:eastAsia="Times New Roman" w:hAnsi="Calibri" w:cs="Calibri"/>
                <w:color w:val="006100"/>
                <w:lang w:eastAsia="en-AU"/>
              </w:rPr>
            </w:pPr>
            <w:r w:rsidRPr="00F8202A">
              <w:rPr>
                <w:rFonts w:ascii="Calibri" w:eastAsia="Times New Roman" w:hAnsi="Calibri" w:cs="Calibri"/>
                <w:color w:val="006100"/>
                <w:lang w:eastAsia="en-AU"/>
              </w:rPr>
              <w:t xml:space="preserve">-$ 143.04 </w:t>
            </w:r>
          </w:p>
        </w:tc>
      </w:tr>
      <w:tr w:rsidR="00A85F2E" w:rsidRPr="00F8202A" w:rsidTr="00371C52">
        <w:trPr>
          <w:trHeight w:val="300"/>
        </w:trPr>
        <w:tc>
          <w:tcPr>
            <w:tcW w:w="1400" w:type="dxa"/>
            <w:tcBorders>
              <w:top w:val="nil"/>
              <w:left w:val="single" w:sz="8"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 </w:t>
            </w:r>
          </w:p>
        </w:tc>
        <w:tc>
          <w:tcPr>
            <w:tcW w:w="995" w:type="dxa"/>
            <w:tcBorders>
              <w:top w:val="nil"/>
              <w:left w:val="single" w:sz="4" w:space="0" w:color="auto"/>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 </w:t>
            </w:r>
          </w:p>
        </w:tc>
        <w:tc>
          <w:tcPr>
            <w:tcW w:w="1423" w:type="dxa"/>
            <w:tcBorders>
              <w:top w:val="nil"/>
              <w:left w:val="single" w:sz="4" w:space="0" w:color="auto"/>
              <w:bottom w:val="nil"/>
              <w:right w:val="single" w:sz="4" w:space="0" w:color="auto"/>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 </w:t>
            </w:r>
          </w:p>
        </w:tc>
        <w:tc>
          <w:tcPr>
            <w:tcW w:w="1275" w:type="dxa"/>
            <w:tcBorders>
              <w:top w:val="nil"/>
              <w:left w:val="nil"/>
              <w:bottom w:val="nil"/>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p>
        </w:tc>
        <w:tc>
          <w:tcPr>
            <w:tcW w:w="1843" w:type="dxa"/>
            <w:tcBorders>
              <w:top w:val="nil"/>
              <w:left w:val="single" w:sz="4" w:space="0" w:color="auto"/>
              <w:bottom w:val="nil"/>
              <w:right w:val="single" w:sz="8" w:space="0" w:color="auto"/>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 </w:t>
            </w:r>
          </w:p>
        </w:tc>
      </w:tr>
      <w:tr w:rsidR="00A85F2E" w:rsidRPr="00F8202A" w:rsidTr="00371C52">
        <w:trPr>
          <w:trHeight w:val="315"/>
        </w:trPr>
        <w:tc>
          <w:tcPr>
            <w:tcW w:w="1400" w:type="dxa"/>
            <w:tcBorders>
              <w:top w:val="nil"/>
              <w:left w:val="single" w:sz="8" w:space="0" w:color="auto"/>
              <w:bottom w:val="single" w:sz="8" w:space="0" w:color="auto"/>
              <w:right w:val="nil"/>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Average</w:t>
            </w:r>
          </w:p>
        </w:tc>
        <w:tc>
          <w:tcPr>
            <w:tcW w:w="995" w:type="dxa"/>
            <w:tcBorders>
              <w:top w:val="nil"/>
              <w:left w:val="single" w:sz="4" w:space="0" w:color="auto"/>
              <w:bottom w:val="single" w:sz="8" w:space="0" w:color="auto"/>
              <w:right w:val="nil"/>
            </w:tcBorders>
            <w:shd w:val="clear" w:color="auto" w:fill="auto"/>
            <w:noWrap/>
            <w:vAlign w:val="bottom"/>
            <w:hideMark/>
          </w:tcPr>
          <w:p w:rsidR="00A85F2E" w:rsidRPr="00F8202A" w:rsidRDefault="00A85F2E" w:rsidP="00371C52">
            <w:pPr>
              <w:spacing w:after="0" w:line="240" w:lineRule="auto"/>
              <w:jc w:val="right"/>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65</w:t>
            </w:r>
          </w:p>
        </w:tc>
        <w:tc>
          <w:tcPr>
            <w:tcW w:w="1423" w:type="dxa"/>
            <w:tcBorders>
              <w:top w:val="nil"/>
              <w:left w:val="single" w:sz="4" w:space="0" w:color="auto"/>
              <w:bottom w:val="single" w:sz="8" w:space="0" w:color="auto"/>
              <w:right w:val="single" w:sz="4" w:space="0" w:color="auto"/>
            </w:tcBorders>
            <w:shd w:val="clear" w:color="auto" w:fill="auto"/>
            <w:noWrap/>
            <w:vAlign w:val="bottom"/>
            <w:hideMark/>
          </w:tcPr>
          <w:p w:rsidR="00A85F2E" w:rsidRPr="00F8202A" w:rsidRDefault="00A85F2E" w:rsidP="00371C52">
            <w:pPr>
              <w:spacing w:after="0" w:line="240" w:lineRule="auto"/>
              <w:rPr>
                <w:rFonts w:ascii="Arial" w:eastAsia="Times New Roman" w:hAnsi="Arial" w:cs="Arial"/>
                <w:color w:val="000000"/>
                <w:sz w:val="20"/>
                <w:szCs w:val="20"/>
                <w:lang w:eastAsia="en-AU"/>
              </w:rPr>
            </w:pPr>
            <w:r w:rsidRPr="00F8202A">
              <w:rPr>
                <w:rFonts w:ascii="Arial" w:eastAsia="Times New Roman" w:hAnsi="Arial" w:cs="Arial"/>
                <w:color w:val="000000"/>
                <w:sz w:val="20"/>
                <w:szCs w:val="20"/>
                <w:lang w:eastAsia="en-AU"/>
              </w:rPr>
              <w:t xml:space="preserve"> $     145.11 </w:t>
            </w:r>
          </w:p>
        </w:tc>
        <w:tc>
          <w:tcPr>
            <w:tcW w:w="1275" w:type="dxa"/>
            <w:tcBorders>
              <w:top w:val="nil"/>
              <w:left w:val="nil"/>
              <w:bottom w:val="single" w:sz="8" w:space="0" w:color="auto"/>
              <w:right w:val="nil"/>
            </w:tcBorders>
            <w:shd w:val="clear" w:color="auto" w:fill="auto"/>
            <w:noWrap/>
            <w:vAlign w:val="bottom"/>
            <w:hideMark/>
          </w:tcPr>
          <w:p w:rsidR="00A85F2E" w:rsidRPr="00F8202A" w:rsidRDefault="00A85F2E" w:rsidP="00371C52">
            <w:pPr>
              <w:spacing w:after="0" w:line="240" w:lineRule="auto"/>
              <w:rPr>
                <w:rFonts w:ascii="Calibri" w:eastAsia="Times New Roman" w:hAnsi="Calibri" w:cs="Calibri"/>
                <w:color w:val="000000"/>
                <w:lang w:eastAsia="en-AU"/>
              </w:rPr>
            </w:pPr>
            <w:r w:rsidRPr="00F8202A">
              <w:rPr>
                <w:rFonts w:ascii="Calibri" w:eastAsia="Times New Roman" w:hAnsi="Calibri" w:cs="Calibri"/>
                <w:color w:val="000000"/>
                <w:lang w:eastAsia="en-AU"/>
              </w:rPr>
              <w:t xml:space="preserve"> $    62.17 </w:t>
            </w:r>
          </w:p>
        </w:tc>
        <w:tc>
          <w:tcPr>
            <w:tcW w:w="1843" w:type="dxa"/>
            <w:tcBorders>
              <w:top w:val="nil"/>
              <w:left w:val="single" w:sz="4" w:space="0" w:color="auto"/>
              <w:bottom w:val="single" w:sz="8" w:space="0" w:color="auto"/>
              <w:right w:val="single" w:sz="8" w:space="0" w:color="auto"/>
            </w:tcBorders>
            <w:shd w:val="clear" w:color="000000" w:fill="C6EFCE"/>
            <w:noWrap/>
            <w:vAlign w:val="bottom"/>
            <w:hideMark/>
          </w:tcPr>
          <w:p w:rsidR="00A85F2E" w:rsidRPr="00F8202A" w:rsidRDefault="00A85F2E" w:rsidP="00371C52">
            <w:pPr>
              <w:spacing w:after="0" w:line="240" w:lineRule="auto"/>
              <w:rPr>
                <w:rFonts w:ascii="Calibri" w:eastAsia="Times New Roman" w:hAnsi="Calibri" w:cs="Calibri"/>
                <w:color w:val="006100"/>
                <w:lang w:eastAsia="en-AU"/>
              </w:rPr>
            </w:pPr>
            <w:r w:rsidRPr="00F8202A">
              <w:rPr>
                <w:rFonts w:ascii="Calibri" w:eastAsia="Times New Roman" w:hAnsi="Calibri" w:cs="Calibri"/>
                <w:color w:val="006100"/>
                <w:lang w:eastAsia="en-AU"/>
              </w:rPr>
              <w:t xml:space="preserve">-$    82.94 </w:t>
            </w:r>
          </w:p>
        </w:tc>
      </w:tr>
    </w:tbl>
    <w:p w:rsidR="00A85F2E" w:rsidRDefault="00371C52" w:rsidP="00A85F2E">
      <w:pPr>
        <w:rPr>
          <w:lang w:val="en-US"/>
        </w:rPr>
      </w:pPr>
      <w:r>
        <w:rPr>
          <w:lang w:val="en-US"/>
        </w:rPr>
        <w:br w:type="textWrapping" w:clear="all"/>
      </w:r>
      <w:r w:rsidR="00A85F2E">
        <w:rPr>
          <w:lang w:val="en-US"/>
        </w:rPr>
        <w:br w:type="textWrapping" w:clear="all"/>
        <w:t>Other Taxi cost per kilometer is based on a Bendigo Taxi service taxi fare estimation (Bendigo Taxis 2021)</w:t>
      </w:r>
    </w:p>
    <w:p w:rsidR="00A85F2E" w:rsidRPr="00D30645" w:rsidRDefault="00A85F2E" w:rsidP="00A85F2E">
      <w:pPr>
        <w:rPr>
          <w:lang w:val="en-US"/>
        </w:rPr>
      </w:pPr>
      <w:r>
        <w:rPr>
          <w:lang w:val="en-US"/>
        </w:rPr>
        <w:t>Table above shows a large difference per trip with RCTS cost of service in a comparison against other taxi services in the area. This is largely due to a volunteer driver base. Cost per kilometer of the RCTS service is more than sixty cents less and does not charge a booking fee. The RCTS is offering a transport service that is more affordable within Rushworth and neighboring regional townships. This allows for a local transport solution that is accessible compared to other means of transport.</w:t>
      </w:r>
    </w:p>
    <w:p w:rsidR="00A85F2E" w:rsidRPr="00D30645" w:rsidRDefault="00A85F2E" w:rsidP="00A85F2E">
      <w:pPr>
        <w:rPr>
          <w:b/>
          <w:lang w:val="en-US"/>
        </w:rPr>
      </w:pPr>
      <w:r w:rsidRPr="00084185">
        <w:rPr>
          <w:b/>
          <w:color w:val="0F7382"/>
        </w:rPr>
        <w:t>Concession Rates.</w:t>
      </w:r>
    </w:p>
    <w:p w:rsidR="00A85F2E" w:rsidRDefault="00A85F2E" w:rsidP="00A85F2E">
      <w:pPr>
        <w:rPr>
          <w:lang w:val="en-US"/>
        </w:rPr>
      </w:pPr>
      <w:r>
        <w:rPr>
          <w:lang w:val="en-US"/>
        </w:rPr>
        <w:t>No taxi concession rates are currently available for concession card holders within Victoria. Within RCTS funding models; full and concession fares can be offered. Reduced fares can be alleviated from negatively impacting on overall income of the taxi service, by compensation from increase of income from higher cliental numbers. Concession fares will allow the taxi service to be more accessible to a wider range of cliental.</w:t>
      </w:r>
    </w:p>
    <w:p w:rsidR="00A85F2E" w:rsidRDefault="00A85F2E" w:rsidP="00A85F2E">
      <w:pPr>
        <w:rPr>
          <w:lang w:val="en-US"/>
        </w:rPr>
      </w:pPr>
      <w:r>
        <w:rPr>
          <w:lang w:val="en-US"/>
        </w:rPr>
        <w:t xml:space="preserve">A Multi-purpose Taxi Program (MPTP) is available though only offers discounts to people with severe disabilities. Volunteer driver training and extra support for vehicle transport would be required if a MPTP service is to be included. Cost of this service could be achieved within funding models with subsidized support through commercial Passenger Vehicles Victoria and Department of Health and Human Services. </w:t>
      </w:r>
    </w:p>
    <w:p w:rsidR="000815D6" w:rsidRPr="002175A6" w:rsidRDefault="000815D6" w:rsidP="000815D6">
      <w:pPr>
        <w:rPr>
          <w:b/>
          <w:i/>
          <w:lang w:val="en-US"/>
        </w:rPr>
      </w:pPr>
      <w:r w:rsidRPr="002175A6">
        <w:rPr>
          <w:b/>
          <w:i/>
          <w:lang w:val="en-US"/>
        </w:rPr>
        <w:lastRenderedPageBreak/>
        <w:t>Appendix 4 cont.</w:t>
      </w:r>
    </w:p>
    <w:p w:rsidR="00A85F2E" w:rsidRPr="0044055C" w:rsidRDefault="00A85F2E" w:rsidP="00A85F2E">
      <w:pPr>
        <w:rPr>
          <w:b/>
          <w:color w:val="0F7382"/>
        </w:rPr>
      </w:pPr>
      <w:r w:rsidRPr="0044055C">
        <w:rPr>
          <w:b/>
          <w:color w:val="0F7382"/>
        </w:rPr>
        <w:t>Future Services</w:t>
      </w:r>
    </w:p>
    <w:p w:rsidR="00A85F2E" w:rsidRDefault="00A85F2E" w:rsidP="00A85F2E">
      <w:pPr>
        <w:rPr>
          <w:lang w:val="en-US"/>
        </w:rPr>
      </w:pPr>
      <w:r>
        <w:rPr>
          <w:lang w:val="en-US"/>
        </w:rPr>
        <w:t>There are varying options to increase RCTS services, with varying sporting, social and hobby events running throughout the year, for example;</w:t>
      </w:r>
    </w:p>
    <w:p w:rsidR="00A85F2E" w:rsidRDefault="00A85F2E" w:rsidP="00A85F2E">
      <w:pPr>
        <w:pStyle w:val="ListParagraph"/>
        <w:numPr>
          <w:ilvl w:val="0"/>
          <w:numId w:val="15"/>
        </w:numPr>
        <w:rPr>
          <w:lang w:val="en-US"/>
        </w:rPr>
      </w:pPr>
      <w:r w:rsidRPr="00056529">
        <w:rPr>
          <w:lang w:val="en-US"/>
        </w:rPr>
        <w:t>A service running on every second Saturday to larger regional towns to provide weekend access for clients to visit shops a</w:t>
      </w:r>
      <w:r>
        <w:rPr>
          <w:lang w:val="en-US"/>
        </w:rPr>
        <w:t>nd services unavailable locally</w:t>
      </w:r>
    </w:p>
    <w:p w:rsidR="00A85F2E" w:rsidRDefault="00A85F2E" w:rsidP="00A85F2E">
      <w:pPr>
        <w:pStyle w:val="ListParagraph"/>
        <w:numPr>
          <w:ilvl w:val="0"/>
          <w:numId w:val="15"/>
        </w:numPr>
        <w:rPr>
          <w:lang w:val="en-US"/>
        </w:rPr>
      </w:pPr>
      <w:r>
        <w:rPr>
          <w:lang w:val="en-US"/>
        </w:rPr>
        <w:t>Local football, cricket and netball clubs</w:t>
      </w:r>
    </w:p>
    <w:p w:rsidR="00A85F2E" w:rsidRDefault="00A85F2E" w:rsidP="00A85F2E">
      <w:pPr>
        <w:pStyle w:val="ListParagraph"/>
        <w:numPr>
          <w:ilvl w:val="0"/>
          <w:numId w:val="15"/>
        </w:numPr>
        <w:rPr>
          <w:lang w:val="en-US"/>
        </w:rPr>
      </w:pPr>
      <w:r>
        <w:rPr>
          <w:lang w:val="en-US"/>
        </w:rPr>
        <w:t>Winery tours</w:t>
      </w:r>
    </w:p>
    <w:p w:rsidR="00A85F2E" w:rsidRDefault="00A85F2E" w:rsidP="00A85F2E">
      <w:pPr>
        <w:pStyle w:val="ListParagraph"/>
        <w:numPr>
          <w:ilvl w:val="0"/>
          <w:numId w:val="15"/>
        </w:numPr>
        <w:rPr>
          <w:lang w:val="en-US"/>
        </w:rPr>
      </w:pPr>
      <w:r>
        <w:rPr>
          <w:lang w:val="en-US"/>
        </w:rPr>
        <w:t>Bus hire</w:t>
      </w:r>
    </w:p>
    <w:p w:rsidR="00A85F2E" w:rsidRDefault="00A85F2E" w:rsidP="00A85F2E">
      <w:pPr>
        <w:pStyle w:val="ListParagraph"/>
        <w:numPr>
          <w:ilvl w:val="0"/>
          <w:numId w:val="15"/>
        </w:numPr>
        <w:rPr>
          <w:lang w:val="en-US"/>
        </w:rPr>
      </w:pPr>
      <w:r>
        <w:rPr>
          <w:lang w:val="en-US"/>
        </w:rPr>
        <w:t>RSL clubs</w:t>
      </w:r>
    </w:p>
    <w:p w:rsidR="00A85F2E" w:rsidRDefault="00A85F2E" w:rsidP="00A85F2E">
      <w:pPr>
        <w:pStyle w:val="ListParagraph"/>
        <w:numPr>
          <w:ilvl w:val="0"/>
          <w:numId w:val="15"/>
        </w:numPr>
        <w:rPr>
          <w:lang w:val="en-US"/>
        </w:rPr>
      </w:pPr>
      <w:r>
        <w:rPr>
          <w:lang w:val="en-US"/>
        </w:rPr>
        <w:t>Theatre and movies</w:t>
      </w:r>
    </w:p>
    <w:p w:rsidR="00A85F2E" w:rsidRDefault="00A85F2E" w:rsidP="00A85F2E">
      <w:pPr>
        <w:pStyle w:val="ListParagraph"/>
        <w:numPr>
          <w:ilvl w:val="0"/>
          <w:numId w:val="15"/>
        </w:numPr>
        <w:rPr>
          <w:lang w:val="en-US"/>
        </w:rPr>
      </w:pPr>
      <w:r>
        <w:rPr>
          <w:lang w:val="en-US"/>
        </w:rPr>
        <w:t>Arts</w:t>
      </w:r>
    </w:p>
    <w:p w:rsidR="00A85F2E" w:rsidRDefault="00A85F2E" w:rsidP="00A85F2E">
      <w:pPr>
        <w:pStyle w:val="ListParagraph"/>
        <w:numPr>
          <w:ilvl w:val="0"/>
          <w:numId w:val="15"/>
        </w:numPr>
        <w:rPr>
          <w:lang w:val="en-US"/>
        </w:rPr>
      </w:pPr>
      <w:r>
        <w:rPr>
          <w:lang w:val="en-US"/>
        </w:rPr>
        <w:t>Linking partnerships with other community houses</w:t>
      </w:r>
    </w:p>
    <w:p w:rsidR="00A85F2E" w:rsidRDefault="00A85F2E" w:rsidP="00A85F2E">
      <w:pPr>
        <w:pStyle w:val="ListParagraph"/>
        <w:numPr>
          <w:ilvl w:val="0"/>
          <w:numId w:val="15"/>
        </w:numPr>
        <w:rPr>
          <w:lang w:val="en-US"/>
        </w:rPr>
      </w:pPr>
      <w:r>
        <w:rPr>
          <w:lang w:val="en-US"/>
        </w:rPr>
        <w:t>Linking with other transport services</w:t>
      </w:r>
    </w:p>
    <w:p w:rsidR="00A85F2E" w:rsidRPr="00056529" w:rsidRDefault="00A85F2E" w:rsidP="00A85F2E">
      <w:pPr>
        <w:rPr>
          <w:lang w:val="en-US"/>
        </w:rPr>
      </w:pPr>
      <w:r>
        <w:rPr>
          <w:lang w:val="en-US"/>
        </w:rPr>
        <w:t>Rushworth Community House currently runs a service to take clients to doctors and specialist medical appointments in neighboring and larger regional towns. This service utilizes volunteer drivers and their cars to transport clients to their destination. A combination of services could be looked at to continue providing a service without volunteers required to use their own vehicles.</w:t>
      </w:r>
    </w:p>
    <w:p w:rsidR="00A85F2E" w:rsidRPr="0044055C" w:rsidRDefault="00A85F2E" w:rsidP="00A85F2E">
      <w:pPr>
        <w:rPr>
          <w:b/>
        </w:rPr>
      </w:pPr>
      <w:r w:rsidRPr="0044055C">
        <w:rPr>
          <w:b/>
        </w:rPr>
        <w:t>References</w:t>
      </w:r>
    </w:p>
    <w:p w:rsidR="00A85F2E" w:rsidRDefault="00A85F2E" w:rsidP="00A85F2E">
      <w:pPr>
        <w:rPr>
          <w:lang w:val="en-US"/>
        </w:rPr>
      </w:pPr>
      <w:r>
        <w:rPr>
          <w:lang w:val="en-US"/>
        </w:rPr>
        <w:t>Public Transport Victoria Website, Bendigo to Shepparton via Kyabram Bus Timetable, accessed 12/04/2021</w:t>
      </w:r>
    </w:p>
    <w:p w:rsidR="00A85F2E" w:rsidRDefault="004814DA" w:rsidP="00A85F2E">
      <w:pPr>
        <w:rPr>
          <w:rStyle w:val="Hyperlink"/>
          <w:lang w:val="en-US"/>
        </w:rPr>
      </w:pPr>
      <w:hyperlink r:id="rId11" w:anchor="RoutePage:::datetime=2021-04-11T23%3A00%3A00.000Z&amp;direction_id=388&amp;stop_id=-1&amp;_auth=9e3136d9ef55b25199204042ab5bc89acd02dce1a99fc996f4bc701df05e6793" w:history="1">
        <w:r w:rsidR="00A85F2E" w:rsidRPr="009827F3">
          <w:rPr>
            <w:rStyle w:val="Hyperlink"/>
            <w:lang w:val="en-US"/>
          </w:rPr>
          <w:t>https://www.ptv.vic.gov.au/route/timetable/11342/bendigo-shepparton-via-kyabram/#RoutePage:::datetime=2021-04-11T23%3A00%3A00.000Z&amp;direction_id=388&amp;stop_id=-1&amp;_auth=9e3136d9ef55b25199204042ab5bc89acd02dce1a99fc996f4bc701df05e6793</w:t>
        </w:r>
      </w:hyperlink>
    </w:p>
    <w:p w:rsidR="00A85F2E" w:rsidRDefault="00A85F2E" w:rsidP="00A85F2E">
      <w:pPr>
        <w:rPr>
          <w:rStyle w:val="Hyperlink"/>
          <w:lang w:val="en-US"/>
        </w:rPr>
      </w:pPr>
      <w:r>
        <w:rPr>
          <w:lang w:val="en-US"/>
        </w:rPr>
        <w:t xml:space="preserve">Bendigo Taxis, Bendigo Taxi Fares accessed 12/04/2021 </w:t>
      </w:r>
      <w:hyperlink r:id="rId12" w:history="1">
        <w:r w:rsidRPr="009827F3">
          <w:rPr>
            <w:rStyle w:val="Hyperlink"/>
            <w:lang w:val="en-US"/>
          </w:rPr>
          <w:t>https://www.bendigotaxis.com.au/fares</w:t>
        </w:r>
      </w:hyperlink>
    </w:p>
    <w:p w:rsidR="00426FB3" w:rsidRDefault="00426FB3" w:rsidP="00A85F2E">
      <w:pPr>
        <w:rPr>
          <w:rStyle w:val="Hyperlink"/>
          <w:lang w:val="en-US"/>
        </w:rPr>
      </w:pPr>
    </w:p>
    <w:p w:rsidR="00426FB3" w:rsidRDefault="00426FB3" w:rsidP="00A85F2E">
      <w:pPr>
        <w:rPr>
          <w:lang w:val="en-US"/>
        </w:rPr>
      </w:pPr>
    </w:p>
    <w:p w:rsidR="00426FB3" w:rsidRDefault="00426FB3">
      <w:pPr>
        <w:rPr>
          <w:b/>
          <w:i/>
          <w:lang w:val="en-US"/>
        </w:rPr>
      </w:pPr>
      <w:r>
        <w:rPr>
          <w:b/>
          <w:i/>
          <w:lang w:val="en-US"/>
        </w:rPr>
        <w:br w:type="page"/>
      </w:r>
    </w:p>
    <w:p w:rsidR="00FC7700" w:rsidRPr="002175A6" w:rsidRDefault="00FC7700" w:rsidP="00FC7700">
      <w:pPr>
        <w:spacing w:after="0" w:line="240" w:lineRule="auto"/>
        <w:rPr>
          <w:b/>
          <w:i/>
          <w:lang w:val="en-US"/>
        </w:rPr>
      </w:pPr>
      <w:r w:rsidRPr="002175A6">
        <w:rPr>
          <w:b/>
          <w:i/>
          <w:lang w:val="en-US"/>
        </w:rPr>
        <w:lastRenderedPageBreak/>
        <w:t>Appendix 5</w:t>
      </w:r>
    </w:p>
    <w:p w:rsidR="00FC7700" w:rsidRDefault="00FC7700" w:rsidP="00FC7700">
      <w:pPr>
        <w:spacing w:after="0" w:line="240" w:lineRule="auto"/>
        <w:rPr>
          <w:b/>
          <w:lang w:val="en-US"/>
        </w:rPr>
      </w:pPr>
    </w:p>
    <w:p w:rsidR="00594169" w:rsidRPr="002175A6" w:rsidRDefault="00594169" w:rsidP="00594169">
      <w:pPr>
        <w:rPr>
          <w:b/>
          <w:color w:val="5B9BD5" w:themeColor="accent1"/>
          <w:lang w:val="en-US"/>
        </w:rPr>
      </w:pPr>
      <w:r w:rsidRPr="002175A6">
        <w:rPr>
          <w:b/>
          <w:color w:val="5B9BD5" w:themeColor="accent1"/>
          <w:lang w:val="en-US"/>
        </w:rPr>
        <w:t>Commercial Passenger Vehicle Victoria Enquiries</w:t>
      </w:r>
    </w:p>
    <w:tbl>
      <w:tblPr>
        <w:tblW w:w="10793" w:type="dxa"/>
        <w:tblInd w:w="-889" w:type="dxa"/>
        <w:tblLook w:val="04A0" w:firstRow="1" w:lastRow="0" w:firstColumn="1" w:lastColumn="0" w:noHBand="0" w:noVBand="1"/>
      </w:tblPr>
      <w:tblGrid>
        <w:gridCol w:w="2174"/>
        <w:gridCol w:w="1104"/>
        <w:gridCol w:w="2411"/>
        <w:gridCol w:w="1214"/>
        <w:gridCol w:w="3890"/>
      </w:tblGrid>
      <w:tr w:rsidR="00594169" w:rsidRPr="001F6372" w:rsidTr="00426FB3">
        <w:trPr>
          <w:trHeight w:val="269"/>
        </w:trPr>
        <w:tc>
          <w:tcPr>
            <w:tcW w:w="217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b/>
                <w:bCs/>
                <w:color w:val="000000"/>
                <w:sz w:val="20"/>
                <w:szCs w:val="20"/>
                <w:lang w:eastAsia="en-AU"/>
              </w:rPr>
            </w:pPr>
            <w:r w:rsidRPr="005F1D07">
              <w:rPr>
                <w:rFonts w:ascii="Calibri" w:eastAsia="Times New Roman" w:hAnsi="Calibri" w:cs="Calibri"/>
                <w:b/>
                <w:bCs/>
                <w:color w:val="000000"/>
                <w:sz w:val="20"/>
                <w:szCs w:val="20"/>
                <w:lang w:eastAsia="en-AU"/>
              </w:rPr>
              <w:t>Query</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b/>
                <w:bCs/>
                <w:color w:val="000000"/>
                <w:sz w:val="20"/>
                <w:szCs w:val="20"/>
                <w:lang w:eastAsia="en-AU"/>
              </w:rPr>
            </w:pPr>
            <w:r w:rsidRPr="005F1D07">
              <w:rPr>
                <w:rFonts w:ascii="Calibri" w:eastAsia="Times New Roman" w:hAnsi="Calibri" w:cs="Calibri"/>
                <w:b/>
                <w:bCs/>
                <w:color w:val="000000"/>
                <w:sz w:val="20"/>
                <w:szCs w:val="20"/>
                <w:lang w:eastAsia="en-AU"/>
              </w:rPr>
              <w:t>Date</w:t>
            </w:r>
          </w:p>
        </w:tc>
        <w:tc>
          <w:tcPr>
            <w:tcW w:w="2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b/>
                <w:bCs/>
                <w:color w:val="000000"/>
                <w:sz w:val="20"/>
                <w:szCs w:val="20"/>
                <w:lang w:eastAsia="en-AU"/>
              </w:rPr>
            </w:pPr>
            <w:r w:rsidRPr="005F1D07">
              <w:rPr>
                <w:rFonts w:ascii="Calibri" w:eastAsia="Times New Roman" w:hAnsi="Calibri" w:cs="Calibri"/>
                <w:b/>
                <w:bCs/>
                <w:color w:val="000000"/>
                <w:sz w:val="20"/>
                <w:szCs w:val="20"/>
                <w:lang w:eastAsia="en-AU"/>
              </w:rPr>
              <w:t>Answers</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jc w:val="center"/>
              <w:rPr>
                <w:rFonts w:ascii="Calibri" w:eastAsia="Times New Roman" w:hAnsi="Calibri" w:cs="Calibri"/>
                <w:b/>
                <w:bCs/>
                <w:color w:val="000000"/>
                <w:sz w:val="20"/>
                <w:szCs w:val="20"/>
                <w:lang w:eastAsia="en-AU"/>
              </w:rPr>
            </w:pPr>
            <w:r w:rsidRPr="005F1D07">
              <w:rPr>
                <w:rFonts w:ascii="Calibri" w:eastAsia="Times New Roman" w:hAnsi="Calibri" w:cs="Calibri"/>
                <w:b/>
                <w:bCs/>
                <w:color w:val="000000"/>
                <w:sz w:val="20"/>
                <w:szCs w:val="20"/>
                <w:lang w:eastAsia="en-AU"/>
              </w:rPr>
              <w:t>Information Source</w:t>
            </w:r>
          </w:p>
        </w:tc>
        <w:tc>
          <w:tcPr>
            <w:tcW w:w="38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b/>
                <w:bCs/>
                <w:color w:val="000000"/>
                <w:sz w:val="20"/>
                <w:szCs w:val="20"/>
                <w:lang w:eastAsia="en-AU"/>
              </w:rPr>
            </w:pPr>
            <w:r w:rsidRPr="005F1D07">
              <w:rPr>
                <w:rFonts w:ascii="Calibri" w:eastAsia="Times New Roman" w:hAnsi="Calibri" w:cs="Calibri"/>
                <w:b/>
                <w:bCs/>
                <w:color w:val="000000"/>
                <w:sz w:val="20"/>
                <w:szCs w:val="20"/>
                <w:lang w:eastAsia="en-AU"/>
              </w:rPr>
              <w:t>Resource</w:t>
            </w: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1F6372" w:rsidRDefault="00594169" w:rsidP="004E5F06">
            <w:pPr>
              <w:spacing w:after="0" w:line="240" w:lineRule="auto"/>
              <w:rPr>
                <w:rFonts w:ascii="Calibri" w:eastAsia="Times New Roman" w:hAnsi="Calibri" w:cs="Calibri"/>
                <w:b/>
                <w:bCs/>
                <w:color w:val="000000"/>
                <w:szCs w:val="24"/>
                <w:lang w:eastAsia="en-AU"/>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b/>
                <w:bCs/>
                <w:color w:val="000000"/>
                <w:szCs w:val="24"/>
                <w:lang w:eastAsia="en-AU"/>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b/>
                <w:bCs/>
                <w:color w:val="000000"/>
                <w:szCs w:val="24"/>
                <w:lang w:eastAsia="en-AU"/>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b/>
                <w:bCs/>
                <w:color w:val="000000"/>
                <w:szCs w:val="24"/>
                <w:lang w:eastAsia="en-AU"/>
              </w:rPr>
            </w:pPr>
          </w:p>
        </w:tc>
        <w:tc>
          <w:tcPr>
            <w:tcW w:w="3890" w:type="dxa"/>
            <w:vMerge/>
            <w:tcBorders>
              <w:top w:val="single" w:sz="4" w:space="0" w:color="auto"/>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b/>
                <w:bCs/>
                <w:color w:val="000000"/>
                <w:szCs w:val="24"/>
                <w:lang w:eastAsia="en-AU"/>
              </w:rPr>
            </w:pPr>
          </w:p>
        </w:tc>
      </w:tr>
      <w:tr w:rsidR="00594169" w:rsidRPr="001F6372" w:rsidTr="00426FB3">
        <w:trPr>
          <w:trHeight w:val="269"/>
        </w:trPr>
        <w:tc>
          <w:tcPr>
            <w:tcW w:w="2174" w:type="dxa"/>
            <w:vMerge w:val="restart"/>
            <w:tcBorders>
              <w:top w:val="single" w:sz="4" w:space="0" w:color="auto"/>
              <w:left w:val="single" w:sz="4" w:space="0" w:color="auto"/>
              <w:bottom w:val="single" w:sz="4" w:space="0" w:color="000000"/>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Is driver Accreditation Required for driving a registered CPV vehicle?</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10.03.2021</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Yes</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Linda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CPVV 1:30pm</w:t>
            </w:r>
          </w:p>
        </w:tc>
        <w:tc>
          <w:tcPr>
            <w:tcW w:w="3890"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1F6372" w:rsidRDefault="004814DA" w:rsidP="004E5F06">
            <w:pPr>
              <w:spacing w:after="0" w:line="240" w:lineRule="auto"/>
              <w:rPr>
                <w:rFonts w:ascii="Calibri" w:eastAsia="Times New Roman" w:hAnsi="Calibri" w:cs="Calibri"/>
                <w:color w:val="0563C1"/>
                <w:sz w:val="21"/>
                <w:szCs w:val="21"/>
                <w:u w:val="single"/>
                <w:lang w:eastAsia="en-AU"/>
              </w:rPr>
            </w:pPr>
            <w:hyperlink r:id="rId13" w:anchor="need" w:history="1">
              <w:r w:rsidR="00594169" w:rsidRPr="001F6372">
                <w:rPr>
                  <w:rFonts w:ascii="Calibri" w:eastAsia="Times New Roman" w:hAnsi="Calibri" w:cs="Calibri"/>
                  <w:color w:val="0563C1"/>
                  <w:sz w:val="21"/>
                  <w:szCs w:val="21"/>
                  <w:u w:val="single"/>
                  <w:lang w:eastAsia="en-AU"/>
                </w:rPr>
                <w:t>https://cpv.vic.gov.au/drivers/commercial-passenger-vehicle-and-bus-driver-accreditation#need</w:t>
              </w:r>
            </w:hyperlink>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269"/>
        </w:trPr>
        <w:tc>
          <w:tcPr>
            <w:tcW w:w="21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Is BSP registration required for less than one vehicle?</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10.03.2021</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No BSP registration required as less than one vehicle registered through CPVV.</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Michael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CPVV 2:35pm</w:t>
            </w:r>
          </w:p>
        </w:tc>
        <w:tc>
          <w:tcPr>
            <w:tcW w:w="3890" w:type="dxa"/>
            <w:vMerge w:val="restart"/>
            <w:tcBorders>
              <w:top w:val="nil"/>
              <w:left w:val="single" w:sz="4" w:space="0" w:color="auto"/>
              <w:bottom w:val="single" w:sz="4" w:space="0" w:color="auto"/>
              <w:right w:val="single" w:sz="4" w:space="0" w:color="auto"/>
            </w:tcBorders>
            <w:shd w:val="clear" w:color="auto" w:fill="auto"/>
            <w:vAlign w:val="center"/>
            <w:hideMark/>
          </w:tcPr>
          <w:p w:rsidR="00594169" w:rsidRPr="001F6372" w:rsidRDefault="004814DA" w:rsidP="004E5F06">
            <w:pPr>
              <w:spacing w:after="0" w:line="240" w:lineRule="auto"/>
              <w:rPr>
                <w:rFonts w:ascii="Calibri" w:eastAsia="Times New Roman" w:hAnsi="Calibri" w:cs="Calibri"/>
                <w:color w:val="0563C1"/>
                <w:sz w:val="21"/>
                <w:szCs w:val="21"/>
                <w:u w:val="single"/>
                <w:lang w:eastAsia="en-AU"/>
              </w:rPr>
            </w:pPr>
            <w:hyperlink r:id="rId14" w:history="1">
              <w:r w:rsidR="00594169" w:rsidRPr="001F6372">
                <w:rPr>
                  <w:rFonts w:ascii="Calibri" w:eastAsia="Times New Roman" w:hAnsi="Calibri" w:cs="Calibri"/>
                  <w:color w:val="0563C1"/>
                  <w:sz w:val="21"/>
                  <w:szCs w:val="21"/>
                  <w:u w:val="single"/>
                  <w:lang w:eastAsia="en-AU"/>
                </w:rPr>
                <w:t>https://cpv.vic.gov.au/booking-service-providers/what-is-a-booking-service-provider</w:t>
              </w:r>
            </w:hyperlink>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single" w:sz="4" w:space="0" w:color="000000"/>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auto"/>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269"/>
        </w:trPr>
        <w:tc>
          <w:tcPr>
            <w:tcW w:w="2174" w:type="dxa"/>
            <w:vMerge w:val="restart"/>
            <w:tcBorders>
              <w:top w:val="single" w:sz="4" w:space="0" w:color="auto"/>
              <w:left w:val="single" w:sz="4" w:space="0" w:color="auto"/>
              <w:bottom w:val="single" w:sz="4" w:space="0" w:color="000000"/>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Driver Accreditation Medical requirements.</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15.03.2021</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Where there are no  medical concerns, drivers provide a Medical Assessment Form every three years.</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Research through CPVV website</w:t>
            </w:r>
          </w:p>
        </w:tc>
        <w:tc>
          <w:tcPr>
            <w:tcW w:w="3890"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1F6372" w:rsidRDefault="004814DA" w:rsidP="004E5F06">
            <w:pPr>
              <w:spacing w:after="0" w:line="240" w:lineRule="auto"/>
              <w:rPr>
                <w:rFonts w:ascii="Calibri" w:eastAsia="Times New Roman" w:hAnsi="Calibri" w:cs="Calibri"/>
                <w:color w:val="0563C1"/>
                <w:sz w:val="21"/>
                <w:szCs w:val="21"/>
                <w:u w:val="single"/>
                <w:lang w:eastAsia="en-AU"/>
              </w:rPr>
            </w:pPr>
            <w:hyperlink r:id="rId15" w:history="1">
              <w:r w:rsidR="00594169" w:rsidRPr="001F6372">
                <w:rPr>
                  <w:rFonts w:ascii="Calibri" w:eastAsia="Times New Roman" w:hAnsi="Calibri" w:cs="Calibri"/>
                  <w:color w:val="0563C1"/>
                  <w:sz w:val="21"/>
                  <w:szCs w:val="21"/>
                  <w:u w:val="single"/>
                  <w:lang w:eastAsia="en-AU"/>
                </w:rPr>
                <w:t>https://cpv.vic.gov.au/drivers/case-assessment-team/medically-fit-and-healthy</w:t>
              </w:r>
            </w:hyperlink>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220"/>
        </w:trPr>
        <w:tc>
          <w:tcPr>
            <w:tcW w:w="2174" w:type="dxa"/>
            <w:vMerge w:val="restart"/>
            <w:tcBorders>
              <w:top w:val="single" w:sz="4" w:space="0" w:color="auto"/>
              <w:left w:val="single" w:sz="4" w:space="0" w:color="auto"/>
              <w:bottom w:val="single" w:sz="4" w:space="0" w:color="000000"/>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Is an eftpos machine required?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15.03.2021</w:t>
            </w:r>
          </w:p>
        </w:tc>
        <w:tc>
          <w:tcPr>
            <w:tcW w:w="2411" w:type="dxa"/>
            <w:vMerge w:val="restart"/>
            <w:tcBorders>
              <w:top w:val="nil"/>
              <w:left w:val="single" w:sz="4" w:space="0" w:color="auto"/>
              <w:bottom w:val="nil"/>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Payments via eftpos machine required.</w:t>
            </w:r>
          </w:p>
        </w:tc>
        <w:tc>
          <w:tcPr>
            <w:tcW w:w="1214" w:type="dxa"/>
            <w:vMerge w:val="restart"/>
            <w:tcBorders>
              <w:top w:val="nil"/>
              <w:left w:val="single" w:sz="4" w:space="0" w:color="auto"/>
              <w:bottom w:val="nil"/>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Phil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CPVV 2:30pm</w:t>
            </w:r>
          </w:p>
        </w:tc>
        <w:tc>
          <w:tcPr>
            <w:tcW w:w="38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169" w:rsidRPr="001F6372" w:rsidRDefault="00594169" w:rsidP="005F1D07">
            <w:pPr>
              <w:spacing w:after="0" w:line="240" w:lineRule="auto"/>
              <w:rPr>
                <w:rFonts w:ascii="Calibri" w:eastAsia="Times New Roman" w:hAnsi="Calibri" w:cs="Calibri"/>
                <w:color w:val="000000"/>
                <w:sz w:val="21"/>
                <w:szCs w:val="21"/>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22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269"/>
        </w:trPr>
        <w:tc>
          <w:tcPr>
            <w:tcW w:w="2174" w:type="dxa"/>
            <w:vMerge w:val="restart"/>
            <w:tcBorders>
              <w:top w:val="single" w:sz="4" w:space="0" w:color="auto"/>
              <w:left w:val="single" w:sz="4" w:space="0" w:color="auto"/>
              <w:bottom w:val="nil"/>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Accredited driver online registration, individual or as a group?</w:t>
            </w:r>
          </w:p>
        </w:tc>
        <w:tc>
          <w:tcPr>
            <w:tcW w:w="110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15.03.2021</w:t>
            </w:r>
          </w:p>
        </w:tc>
        <w:tc>
          <w:tcPr>
            <w:tcW w:w="2411" w:type="dxa"/>
            <w:vMerge w:val="restart"/>
            <w:tcBorders>
              <w:top w:val="single" w:sz="4" w:space="0" w:color="auto"/>
              <w:left w:val="single" w:sz="4" w:space="0" w:color="auto"/>
              <w:bottom w:val="nil"/>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Each driver must register and log into CPV portal separately.</w:t>
            </w:r>
          </w:p>
        </w:tc>
        <w:tc>
          <w:tcPr>
            <w:tcW w:w="1214" w:type="dxa"/>
            <w:vMerge w:val="restart"/>
            <w:tcBorders>
              <w:top w:val="single" w:sz="4" w:space="0" w:color="auto"/>
              <w:left w:val="single" w:sz="4" w:space="0" w:color="auto"/>
              <w:bottom w:val="nil"/>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Phil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CPVV 2:30pm</w:t>
            </w:r>
          </w:p>
        </w:tc>
        <w:tc>
          <w:tcPr>
            <w:tcW w:w="3890" w:type="dxa"/>
            <w:vMerge w:val="restart"/>
            <w:tcBorders>
              <w:top w:val="nil"/>
              <w:left w:val="single" w:sz="4" w:space="0" w:color="auto"/>
              <w:bottom w:val="nil"/>
              <w:right w:val="single" w:sz="4" w:space="0" w:color="auto"/>
            </w:tcBorders>
            <w:shd w:val="clear" w:color="auto" w:fill="auto"/>
            <w:noWrap/>
            <w:vAlign w:val="center"/>
            <w:hideMark/>
          </w:tcPr>
          <w:p w:rsidR="00594169" w:rsidRPr="001F6372" w:rsidRDefault="00594169" w:rsidP="004E5F06">
            <w:pPr>
              <w:spacing w:after="0" w:line="240" w:lineRule="auto"/>
              <w:jc w:val="center"/>
              <w:rPr>
                <w:rFonts w:ascii="Calibri" w:eastAsia="Times New Roman" w:hAnsi="Calibri" w:cs="Calibri"/>
                <w:color w:val="000000"/>
                <w:sz w:val="21"/>
                <w:szCs w:val="21"/>
                <w:lang w:eastAsia="en-AU"/>
              </w:rPr>
            </w:pPr>
            <w:r w:rsidRPr="001F6372">
              <w:rPr>
                <w:rFonts w:ascii="Calibri" w:eastAsia="Times New Roman" w:hAnsi="Calibri" w:cs="Calibri"/>
                <w:color w:val="000000"/>
                <w:sz w:val="21"/>
                <w:szCs w:val="21"/>
                <w:lang w:eastAsia="en-AU"/>
              </w:rPr>
              <w:t> </w:t>
            </w:r>
          </w:p>
        </w:tc>
      </w:tr>
      <w:tr w:rsidR="00594169" w:rsidRPr="001F6372" w:rsidTr="00426FB3">
        <w:trPr>
          <w:trHeight w:val="450"/>
        </w:trPr>
        <w:tc>
          <w:tcPr>
            <w:tcW w:w="2174" w:type="dxa"/>
            <w:vMerge/>
            <w:tcBorders>
              <w:top w:val="single" w:sz="4" w:space="0" w:color="auto"/>
              <w:left w:val="single" w:sz="4" w:space="0" w:color="auto"/>
              <w:bottom w:val="nil"/>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single" w:sz="4" w:space="0" w:color="auto"/>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single" w:sz="4" w:space="0" w:color="auto"/>
              <w:left w:val="single" w:sz="4" w:space="0" w:color="auto"/>
              <w:bottom w:val="nil"/>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auto"/>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269"/>
        </w:trPr>
        <w:tc>
          <w:tcPr>
            <w:tcW w:w="2174" w:type="dxa"/>
            <w:vMerge w:val="restart"/>
            <w:tcBorders>
              <w:top w:val="single" w:sz="4" w:space="0" w:color="auto"/>
              <w:left w:val="single" w:sz="4" w:space="0" w:color="auto"/>
              <w:bottom w:val="nil"/>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Is Medical Self-assessment still current? </w:t>
            </w:r>
          </w:p>
        </w:tc>
        <w:tc>
          <w:tcPr>
            <w:tcW w:w="110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15.03.2021</w:t>
            </w:r>
          </w:p>
        </w:tc>
        <w:tc>
          <w:tcPr>
            <w:tcW w:w="2411" w:type="dxa"/>
            <w:vMerge w:val="restart"/>
            <w:tcBorders>
              <w:top w:val="single" w:sz="4" w:space="0" w:color="auto"/>
              <w:left w:val="single" w:sz="4" w:space="0" w:color="auto"/>
              <w:bottom w:val="nil"/>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yes, medical with doctor will be required later. (CPVV reducing strain on health system during Covid).</w:t>
            </w:r>
          </w:p>
        </w:tc>
        <w:tc>
          <w:tcPr>
            <w:tcW w:w="1214" w:type="dxa"/>
            <w:vMerge w:val="restart"/>
            <w:tcBorders>
              <w:top w:val="single" w:sz="4" w:space="0" w:color="auto"/>
              <w:left w:val="single" w:sz="4" w:space="0" w:color="auto"/>
              <w:bottom w:val="nil"/>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Phil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CVVP 2:30pm</w:t>
            </w:r>
          </w:p>
        </w:tc>
        <w:tc>
          <w:tcPr>
            <w:tcW w:w="3890" w:type="dxa"/>
            <w:vMerge w:val="restart"/>
            <w:tcBorders>
              <w:top w:val="single" w:sz="4" w:space="0" w:color="auto"/>
              <w:left w:val="single" w:sz="4" w:space="0" w:color="auto"/>
              <w:bottom w:val="nil"/>
              <w:right w:val="single" w:sz="4" w:space="0" w:color="auto"/>
            </w:tcBorders>
            <w:shd w:val="clear" w:color="auto" w:fill="auto"/>
            <w:vAlign w:val="center"/>
            <w:hideMark/>
          </w:tcPr>
          <w:p w:rsidR="00594169" w:rsidRPr="001F6372" w:rsidRDefault="004814DA" w:rsidP="004E5F06">
            <w:pPr>
              <w:spacing w:after="0" w:line="240" w:lineRule="auto"/>
              <w:rPr>
                <w:rFonts w:ascii="Calibri" w:eastAsia="Times New Roman" w:hAnsi="Calibri" w:cs="Calibri"/>
                <w:color w:val="0563C1"/>
                <w:sz w:val="21"/>
                <w:szCs w:val="21"/>
                <w:u w:val="single"/>
                <w:lang w:eastAsia="en-AU"/>
              </w:rPr>
            </w:pPr>
            <w:hyperlink r:id="rId16" w:anchor="applicants" w:history="1">
              <w:r w:rsidR="00594169" w:rsidRPr="001F6372">
                <w:rPr>
                  <w:rFonts w:ascii="Calibri" w:eastAsia="Times New Roman" w:hAnsi="Calibri" w:cs="Calibri"/>
                  <w:color w:val="0563C1"/>
                  <w:sz w:val="21"/>
                  <w:szCs w:val="21"/>
                  <w:u w:val="single"/>
                  <w:lang w:eastAsia="en-AU"/>
                </w:rPr>
                <w:t>https://cpv.vic.gov.au/drivers/case-assessment-team/medically-fit-and-healthy#applicants</w:t>
              </w:r>
            </w:hyperlink>
          </w:p>
        </w:tc>
      </w:tr>
      <w:tr w:rsidR="00594169" w:rsidRPr="001F6372" w:rsidTr="00426FB3">
        <w:trPr>
          <w:trHeight w:val="450"/>
        </w:trPr>
        <w:tc>
          <w:tcPr>
            <w:tcW w:w="2174" w:type="dxa"/>
            <w:vMerge/>
            <w:tcBorders>
              <w:top w:val="single" w:sz="4" w:space="0" w:color="auto"/>
              <w:left w:val="single" w:sz="4" w:space="0" w:color="auto"/>
              <w:bottom w:val="nil"/>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auto"/>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auto"/>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269"/>
        </w:trPr>
        <w:tc>
          <w:tcPr>
            <w:tcW w:w="2174" w:type="dxa"/>
            <w:vMerge w:val="restart"/>
            <w:tcBorders>
              <w:top w:val="single" w:sz="4" w:space="0" w:color="auto"/>
              <w:left w:val="single" w:sz="4" w:space="0" w:color="auto"/>
              <w:bottom w:val="single" w:sz="4" w:space="0" w:color="000000"/>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Do drivers need photo ID if driving a booked system that does not use BSP through CPVV?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15.03.2021</w:t>
            </w:r>
          </w:p>
        </w:tc>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yes, photo ID must be displayed use card holder and blue tack until CPVV are back in office and can send out proper holders.</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Phil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CVVP 2:30pm</w:t>
            </w:r>
          </w:p>
        </w:tc>
        <w:tc>
          <w:tcPr>
            <w:tcW w:w="3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169" w:rsidRPr="001F6372" w:rsidRDefault="004814DA" w:rsidP="004E5F06">
            <w:pPr>
              <w:spacing w:after="0" w:line="240" w:lineRule="auto"/>
              <w:rPr>
                <w:rFonts w:ascii="Calibri" w:eastAsia="Times New Roman" w:hAnsi="Calibri" w:cs="Calibri"/>
                <w:color w:val="0563C1"/>
                <w:sz w:val="21"/>
                <w:szCs w:val="21"/>
                <w:u w:val="single"/>
                <w:lang w:eastAsia="en-AU"/>
              </w:rPr>
            </w:pPr>
            <w:hyperlink r:id="rId17" w:history="1">
              <w:r w:rsidR="00594169" w:rsidRPr="001F6372">
                <w:rPr>
                  <w:rFonts w:ascii="Calibri" w:eastAsia="Times New Roman" w:hAnsi="Calibri" w:cs="Calibri"/>
                  <w:color w:val="0563C1"/>
                  <w:sz w:val="21"/>
                  <w:szCs w:val="21"/>
                  <w:u w:val="single"/>
                  <w:lang w:eastAsia="en-AU"/>
                </w:rPr>
                <w:t>https://cpv.vic.gov.au/drivers/driver-certificates,-photo-ids-and-mptp-cards</w:t>
              </w:r>
            </w:hyperlink>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220"/>
        </w:trPr>
        <w:tc>
          <w:tcPr>
            <w:tcW w:w="2174" w:type="dxa"/>
            <w:vMerge w:val="restart"/>
            <w:tcBorders>
              <w:top w:val="single" w:sz="4" w:space="0" w:color="auto"/>
              <w:left w:val="single" w:sz="4" w:space="0" w:color="auto"/>
              <w:bottom w:val="single" w:sz="4" w:space="0" w:color="000000"/>
              <w:right w:val="nil"/>
            </w:tcBorders>
            <w:shd w:val="clear" w:color="auto" w:fill="auto"/>
            <w:vAlign w:val="center"/>
            <w:hideMark/>
          </w:tcPr>
          <w:p w:rsidR="00594169" w:rsidRPr="005F1D07" w:rsidRDefault="00594169" w:rsidP="00426FB3">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Who provides Driver History Report?</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26FB3">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15.03.2021</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26FB3">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CPVV does through Driver Accreditation process.</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26FB3">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Phil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CVVP 2:30pm</w:t>
            </w:r>
          </w:p>
        </w:tc>
        <w:tc>
          <w:tcPr>
            <w:tcW w:w="3890"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1F6372" w:rsidRDefault="00594169" w:rsidP="00426FB3">
            <w:pPr>
              <w:spacing w:after="0" w:line="240" w:lineRule="auto"/>
              <w:rPr>
                <w:rFonts w:ascii="Calibri" w:eastAsia="Times New Roman" w:hAnsi="Calibri" w:cs="Calibri"/>
                <w:color w:val="000000"/>
                <w:sz w:val="21"/>
                <w:szCs w:val="21"/>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22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269"/>
        </w:trPr>
        <w:tc>
          <w:tcPr>
            <w:tcW w:w="2174" w:type="dxa"/>
            <w:vMerge w:val="restart"/>
            <w:tcBorders>
              <w:top w:val="single" w:sz="4" w:space="0" w:color="auto"/>
              <w:left w:val="single" w:sz="4" w:space="0" w:color="auto"/>
              <w:bottom w:val="single" w:sz="4" w:space="0" w:color="000000"/>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Can drivers supply own police check or does it have to be processed through CPVV?</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15.03.2021</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CPVV does through Driver Accreditation process.</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Phil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CVVP 2:30pm</w:t>
            </w:r>
          </w:p>
        </w:tc>
        <w:tc>
          <w:tcPr>
            <w:tcW w:w="3890" w:type="dxa"/>
            <w:vMerge w:val="restart"/>
            <w:tcBorders>
              <w:top w:val="nil"/>
              <w:left w:val="single" w:sz="4" w:space="0" w:color="auto"/>
              <w:bottom w:val="single" w:sz="4" w:space="0" w:color="000000"/>
              <w:right w:val="single" w:sz="4" w:space="0" w:color="auto"/>
            </w:tcBorders>
            <w:shd w:val="clear" w:color="auto" w:fill="auto"/>
            <w:vAlign w:val="bottom"/>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00000"/>
                <w:sz w:val="21"/>
                <w:szCs w:val="21"/>
                <w:lang w:eastAsia="en-AU"/>
              </w:rPr>
            </w:pPr>
          </w:p>
        </w:tc>
      </w:tr>
      <w:tr w:rsidR="00594169" w:rsidRPr="001F6372" w:rsidTr="00426FB3">
        <w:trPr>
          <w:trHeight w:val="269"/>
        </w:trPr>
        <w:tc>
          <w:tcPr>
            <w:tcW w:w="2174" w:type="dxa"/>
            <w:vMerge w:val="restart"/>
            <w:tcBorders>
              <w:top w:val="single" w:sz="4" w:space="0" w:color="auto"/>
              <w:left w:val="single" w:sz="4" w:space="0" w:color="auto"/>
              <w:bottom w:val="single" w:sz="4" w:space="0" w:color="000000"/>
              <w:right w:val="nil"/>
            </w:tcBorders>
            <w:shd w:val="clear" w:color="auto" w:fill="auto"/>
            <w:vAlign w:val="center"/>
            <w:hideMark/>
          </w:tcPr>
          <w:p w:rsidR="00594169" w:rsidRDefault="00594169" w:rsidP="004E5F06">
            <w:pPr>
              <w:spacing w:after="0" w:line="240" w:lineRule="auto"/>
              <w:rPr>
                <w:rFonts w:ascii="Calibri" w:eastAsia="Times New Roman" w:hAnsi="Calibri" w:cs="Calibri"/>
                <w:sz w:val="18"/>
                <w:szCs w:val="18"/>
                <w:lang w:eastAsia="en-AU"/>
              </w:rPr>
            </w:pPr>
            <w:r w:rsidRPr="005F1D07">
              <w:rPr>
                <w:rFonts w:ascii="Calibri" w:eastAsia="Times New Roman" w:hAnsi="Calibri" w:cs="Calibri"/>
                <w:sz w:val="18"/>
                <w:szCs w:val="18"/>
                <w:lang w:eastAsia="en-AU"/>
              </w:rPr>
              <w:t>Is CPV taxi levy required?</w:t>
            </w:r>
          </w:p>
          <w:p w:rsidR="005F1D07" w:rsidRPr="005F1D07" w:rsidRDefault="005F1D07" w:rsidP="004E5F06">
            <w:pPr>
              <w:spacing w:after="0" w:line="240" w:lineRule="auto"/>
              <w:rPr>
                <w:rFonts w:ascii="Calibri" w:eastAsia="Times New Roman" w:hAnsi="Calibri" w:cs="Calibri"/>
                <w:sz w:val="18"/>
                <w:szCs w:val="18"/>
                <w:lang w:eastAsia="en-AU"/>
              </w:rPr>
            </w:pPr>
          </w:p>
        </w:tc>
        <w:tc>
          <w:tcPr>
            <w:tcW w:w="11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31.03.2021</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Unsure so said contact State Revenue Office.</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Evette 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CVVP 10:45am</w:t>
            </w:r>
          </w:p>
        </w:tc>
        <w:tc>
          <w:tcPr>
            <w:tcW w:w="3890" w:type="dxa"/>
            <w:vMerge w:val="restart"/>
            <w:tcBorders>
              <w:top w:val="nil"/>
              <w:left w:val="single" w:sz="4" w:space="0" w:color="auto"/>
              <w:bottom w:val="single" w:sz="4" w:space="0" w:color="000000"/>
              <w:right w:val="single" w:sz="4" w:space="0" w:color="auto"/>
            </w:tcBorders>
            <w:shd w:val="clear" w:color="auto" w:fill="auto"/>
            <w:vAlign w:val="center"/>
            <w:hideMark/>
          </w:tcPr>
          <w:p w:rsidR="005F1D07" w:rsidRPr="001F6372" w:rsidRDefault="004814DA" w:rsidP="004E5F06">
            <w:pPr>
              <w:spacing w:after="0" w:line="240" w:lineRule="auto"/>
              <w:rPr>
                <w:rFonts w:ascii="Calibri" w:eastAsia="Times New Roman" w:hAnsi="Calibri" w:cs="Calibri"/>
                <w:color w:val="0563C1"/>
                <w:sz w:val="21"/>
                <w:szCs w:val="21"/>
                <w:u w:val="single"/>
                <w:lang w:eastAsia="en-AU"/>
              </w:rPr>
            </w:pPr>
            <w:hyperlink r:id="rId18" w:history="1">
              <w:r w:rsidR="00594169" w:rsidRPr="001F6372">
                <w:rPr>
                  <w:rFonts w:ascii="Calibri" w:eastAsia="Times New Roman" w:hAnsi="Calibri" w:cs="Calibri"/>
                  <w:color w:val="0563C1"/>
                  <w:sz w:val="21"/>
                  <w:szCs w:val="21"/>
                  <w:u w:val="single"/>
                  <w:lang w:eastAsia="en-AU"/>
                </w:rPr>
                <w:t>https://cpv.vic.gov.au/drivers/the-$1-per-trip-levy</w:t>
              </w:r>
            </w:hyperlink>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450"/>
        </w:trPr>
        <w:tc>
          <w:tcPr>
            <w:tcW w:w="2174" w:type="dxa"/>
            <w:vMerge/>
            <w:tcBorders>
              <w:top w:val="single" w:sz="4" w:space="0" w:color="auto"/>
              <w:left w:val="single" w:sz="4" w:space="0" w:color="auto"/>
              <w:bottom w:val="single" w:sz="4" w:space="0" w:color="000000"/>
              <w:right w:val="nil"/>
            </w:tcBorders>
            <w:vAlign w:val="center"/>
            <w:hideMark/>
          </w:tcPr>
          <w:p w:rsidR="00594169" w:rsidRPr="005F1D07" w:rsidRDefault="00594169" w:rsidP="004E5F06">
            <w:pPr>
              <w:spacing w:after="0" w:line="240" w:lineRule="auto"/>
              <w:rPr>
                <w:rFonts w:ascii="Calibri" w:eastAsia="Times New Roman" w:hAnsi="Calibri" w:cs="Calibri"/>
                <w:sz w:val="18"/>
                <w:szCs w:val="18"/>
                <w:lang w:eastAsia="en-AU"/>
              </w:rPr>
            </w:pPr>
          </w:p>
        </w:tc>
        <w:tc>
          <w:tcPr>
            <w:tcW w:w="110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2411"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1214" w:type="dxa"/>
            <w:vMerge/>
            <w:tcBorders>
              <w:top w:val="nil"/>
              <w:left w:val="single" w:sz="4" w:space="0" w:color="auto"/>
              <w:bottom w:val="single" w:sz="4" w:space="0" w:color="000000"/>
              <w:right w:val="single" w:sz="4" w:space="0" w:color="auto"/>
            </w:tcBorders>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p>
        </w:tc>
        <w:tc>
          <w:tcPr>
            <w:tcW w:w="3890" w:type="dxa"/>
            <w:vMerge/>
            <w:tcBorders>
              <w:top w:val="nil"/>
              <w:left w:val="single" w:sz="4" w:space="0" w:color="auto"/>
              <w:bottom w:val="single" w:sz="4" w:space="0" w:color="000000"/>
              <w:right w:val="single" w:sz="4" w:space="0" w:color="auto"/>
            </w:tcBorders>
            <w:vAlign w:val="center"/>
            <w:hideMark/>
          </w:tcPr>
          <w:p w:rsidR="00594169" w:rsidRPr="001F6372" w:rsidRDefault="00594169" w:rsidP="004E5F06">
            <w:pPr>
              <w:spacing w:after="0" w:line="240" w:lineRule="auto"/>
              <w:rPr>
                <w:rFonts w:ascii="Calibri" w:eastAsia="Times New Roman" w:hAnsi="Calibri" w:cs="Calibri"/>
                <w:color w:val="0563C1"/>
                <w:sz w:val="21"/>
                <w:szCs w:val="21"/>
                <w:u w:val="single"/>
                <w:lang w:eastAsia="en-AU"/>
              </w:rPr>
            </w:pPr>
          </w:p>
        </w:tc>
      </w:tr>
      <w:tr w:rsidR="00594169" w:rsidRPr="001F6372" w:rsidTr="00426FB3">
        <w:trPr>
          <w:trHeight w:val="1121"/>
        </w:trPr>
        <w:tc>
          <w:tcPr>
            <w:tcW w:w="2174" w:type="dxa"/>
            <w:tcBorders>
              <w:top w:val="single" w:sz="4" w:space="0" w:color="auto"/>
              <w:left w:val="single" w:sz="4" w:space="0" w:color="auto"/>
              <w:bottom w:val="single" w:sz="4" w:space="0" w:color="000000"/>
              <w:right w:val="nil"/>
            </w:tcBorders>
            <w:shd w:val="clear" w:color="auto" w:fill="auto"/>
            <w:vAlign w:val="center"/>
            <w:hideMark/>
          </w:tcPr>
          <w:p w:rsidR="00594169" w:rsidRPr="005F1D07" w:rsidRDefault="00594169" w:rsidP="004E5F06">
            <w:pPr>
              <w:spacing w:after="0" w:line="240" w:lineRule="auto"/>
              <w:rPr>
                <w:rFonts w:ascii="Calibri" w:eastAsia="Times New Roman" w:hAnsi="Calibri" w:cs="Calibri"/>
                <w:sz w:val="18"/>
                <w:szCs w:val="18"/>
                <w:lang w:eastAsia="en-AU"/>
              </w:rPr>
            </w:pPr>
            <w:r w:rsidRPr="005F1D07">
              <w:rPr>
                <w:rFonts w:ascii="Calibri" w:eastAsia="Times New Roman" w:hAnsi="Calibri" w:cs="Calibri"/>
                <w:sz w:val="18"/>
                <w:szCs w:val="18"/>
                <w:lang w:eastAsia="en-AU"/>
              </w:rPr>
              <w:t>Is CPV taxi levy required?</w:t>
            </w:r>
          </w:p>
          <w:p w:rsidR="00594169" w:rsidRPr="005F1D07" w:rsidRDefault="00594169" w:rsidP="004E5F06">
            <w:pPr>
              <w:rPr>
                <w:rFonts w:ascii="Calibri" w:eastAsia="Times New Roman" w:hAnsi="Calibri" w:cs="Calibri"/>
                <w:sz w:val="18"/>
                <w:szCs w:val="18"/>
                <w:lang w:eastAsia="en-AU"/>
              </w:rPr>
            </w:pPr>
          </w:p>
          <w:p w:rsidR="00594169" w:rsidRPr="005F1D07" w:rsidRDefault="00594169" w:rsidP="004E5F06">
            <w:pPr>
              <w:rPr>
                <w:rFonts w:ascii="Calibri" w:eastAsia="Times New Roman" w:hAnsi="Calibri" w:cs="Calibri"/>
                <w:sz w:val="18"/>
                <w:szCs w:val="18"/>
                <w:lang w:eastAsia="en-AU"/>
              </w:rPr>
            </w:pPr>
          </w:p>
          <w:p w:rsidR="00594169" w:rsidRPr="005F1D07" w:rsidRDefault="00594169" w:rsidP="004E5F06">
            <w:pPr>
              <w:rPr>
                <w:rFonts w:ascii="Calibri" w:eastAsia="Times New Roman" w:hAnsi="Calibri" w:cs="Calibri"/>
                <w:sz w:val="18"/>
                <w:szCs w:val="18"/>
                <w:lang w:eastAsia="en-AU"/>
              </w:rPr>
            </w:pPr>
          </w:p>
        </w:tc>
        <w:tc>
          <w:tcPr>
            <w:tcW w:w="1104" w:type="dxa"/>
            <w:tcBorders>
              <w:top w:val="nil"/>
              <w:left w:val="single" w:sz="4" w:space="0" w:color="auto"/>
              <w:bottom w:val="single" w:sz="4" w:space="0" w:color="000000"/>
              <w:right w:val="single" w:sz="4" w:space="0" w:color="auto"/>
            </w:tcBorders>
            <w:shd w:val="clear" w:color="auto" w:fill="auto"/>
            <w:noWrap/>
            <w:vAlign w:val="center"/>
            <w:hideMark/>
          </w:tcPr>
          <w:p w:rsidR="00594169" w:rsidRPr="005F1D07" w:rsidRDefault="00594169" w:rsidP="004E5F06">
            <w:pPr>
              <w:spacing w:after="0" w:line="240" w:lineRule="auto"/>
              <w:jc w:val="center"/>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31.03.2022</w:t>
            </w:r>
          </w:p>
        </w:tc>
        <w:tc>
          <w:tcPr>
            <w:tcW w:w="2411" w:type="dxa"/>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CPV levy is required to be paid by booking service (RCH) exemption can be applied for.</w:t>
            </w:r>
          </w:p>
        </w:tc>
        <w:tc>
          <w:tcPr>
            <w:tcW w:w="1214" w:type="dxa"/>
            <w:tcBorders>
              <w:top w:val="nil"/>
              <w:left w:val="single" w:sz="4" w:space="0" w:color="auto"/>
              <w:bottom w:val="single" w:sz="4" w:space="0" w:color="000000"/>
              <w:right w:val="single" w:sz="4" w:space="0" w:color="auto"/>
            </w:tcBorders>
            <w:shd w:val="clear" w:color="auto" w:fill="auto"/>
            <w:vAlign w:val="center"/>
            <w:hideMark/>
          </w:tcPr>
          <w:p w:rsidR="00594169" w:rsidRPr="005F1D07" w:rsidRDefault="00594169" w:rsidP="004E5F06">
            <w:pPr>
              <w:spacing w:after="0" w:line="240" w:lineRule="auto"/>
              <w:rPr>
                <w:rFonts w:ascii="Calibri" w:eastAsia="Times New Roman" w:hAnsi="Calibri" w:cs="Calibri"/>
                <w:color w:val="000000"/>
                <w:sz w:val="18"/>
                <w:szCs w:val="18"/>
                <w:lang w:eastAsia="en-AU"/>
              </w:rPr>
            </w:pPr>
            <w:r w:rsidRPr="005F1D07">
              <w:rPr>
                <w:rFonts w:ascii="Calibri" w:eastAsia="Times New Roman" w:hAnsi="Calibri" w:cs="Calibri"/>
                <w:color w:val="000000"/>
                <w:sz w:val="18"/>
                <w:szCs w:val="18"/>
                <w:lang w:eastAsia="en-AU"/>
              </w:rPr>
              <w:t xml:space="preserve">pers. </w:t>
            </w:r>
            <w:proofErr w:type="spellStart"/>
            <w:r w:rsidRPr="005F1D07">
              <w:rPr>
                <w:rFonts w:ascii="Calibri" w:eastAsia="Times New Roman" w:hAnsi="Calibri" w:cs="Calibri"/>
                <w:color w:val="000000"/>
                <w:sz w:val="18"/>
                <w:szCs w:val="18"/>
                <w:lang w:eastAsia="en-AU"/>
              </w:rPr>
              <w:t>comm</w:t>
            </w:r>
            <w:proofErr w:type="spellEnd"/>
            <w:r w:rsidRPr="005F1D07">
              <w:rPr>
                <w:rFonts w:ascii="Calibri" w:eastAsia="Times New Roman" w:hAnsi="Calibri" w:cs="Calibri"/>
                <w:color w:val="000000"/>
                <w:sz w:val="18"/>
                <w:szCs w:val="18"/>
                <w:lang w:eastAsia="en-AU"/>
              </w:rPr>
              <w:t xml:space="preserve"> State Revenue Service 11:25am</w:t>
            </w:r>
          </w:p>
        </w:tc>
        <w:tc>
          <w:tcPr>
            <w:tcW w:w="3890" w:type="dxa"/>
            <w:tcBorders>
              <w:top w:val="nil"/>
              <w:left w:val="single" w:sz="4" w:space="0" w:color="auto"/>
              <w:bottom w:val="single" w:sz="4" w:space="0" w:color="000000"/>
              <w:right w:val="single" w:sz="4" w:space="0" w:color="auto"/>
            </w:tcBorders>
            <w:shd w:val="clear" w:color="auto" w:fill="auto"/>
            <w:vAlign w:val="center"/>
            <w:hideMark/>
          </w:tcPr>
          <w:p w:rsidR="00594169" w:rsidRPr="001F6372" w:rsidRDefault="004814DA" w:rsidP="004E5F06">
            <w:pPr>
              <w:spacing w:after="0" w:line="240" w:lineRule="auto"/>
              <w:rPr>
                <w:rFonts w:ascii="Calibri" w:eastAsia="Times New Roman" w:hAnsi="Calibri" w:cs="Calibri"/>
                <w:color w:val="0563C1"/>
                <w:sz w:val="21"/>
                <w:szCs w:val="21"/>
                <w:u w:val="single"/>
                <w:lang w:eastAsia="en-AU"/>
              </w:rPr>
            </w:pPr>
            <w:hyperlink r:id="rId19" w:history="1">
              <w:r w:rsidR="00594169" w:rsidRPr="001F6372">
                <w:rPr>
                  <w:rFonts w:ascii="Calibri" w:eastAsia="Times New Roman" w:hAnsi="Calibri" w:cs="Calibri"/>
                  <w:color w:val="0563C1"/>
                  <w:sz w:val="21"/>
                  <w:szCs w:val="21"/>
                  <w:u w:val="single"/>
                  <w:lang w:eastAsia="en-AU"/>
                </w:rPr>
                <w:t>https://www.sro.vic.gov.au/commercial-passenger-vehicle-service-levy</w:t>
              </w:r>
            </w:hyperlink>
          </w:p>
        </w:tc>
      </w:tr>
    </w:tbl>
    <w:p w:rsidR="00594169" w:rsidRPr="00A85F2E" w:rsidRDefault="00594169"/>
    <w:sectPr w:rsidR="00594169" w:rsidRPr="00A85F2E" w:rsidSect="00AC08FD">
      <w:pgSz w:w="11906" w:h="16838"/>
      <w:pgMar w:top="709" w:right="1440" w:bottom="851"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E9" w:rsidRDefault="006265E9" w:rsidP="00074EB8">
      <w:pPr>
        <w:spacing w:after="0" w:line="240" w:lineRule="auto"/>
      </w:pPr>
      <w:r>
        <w:separator/>
      </w:r>
    </w:p>
  </w:endnote>
  <w:endnote w:type="continuationSeparator" w:id="0">
    <w:p w:rsidR="006265E9" w:rsidRDefault="006265E9" w:rsidP="0007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98641"/>
      <w:docPartObj>
        <w:docPartGallery w:val="Page Numbers (Bottom of Page)"/>
        <w:docPartUnique/>
      </w:docPartObj>
    </w:sdtPr>
    <w:sdtEndPr>
      <w:rPr>
        <w:noProof/>
      </w:rPr>
    </w:sdtEndPr>
    <w:sdtContent>
      <w:p w:rsidR="00C02E7F" w:rsidRDefault="00C02E7F">
        <w:pPr>
          <w:pStyle w:val="Footer"/>
        </w:pPr>
        <w:r>
          <w:t xml:space="preserve">Page | </w:t>
        </w:r>
        <w:r>
          <w:fldChar w:fldCharType="begin"/>
        </w:r>
        <w:r>
          <w:instrText xml:space="preserve"> PAGE   \* MERGEFORMAT </w:instrText>
        </w:r>
        <w:r>
          <w:fldChar w:fldCharType="separate"/>
        </w:r>
        <w:r w:rsidR="004814DA">
          <w:rPr>
            <w:noProof/>
          </w:rPr>
          <w:t>1</w:t>
        </w:r>
        <w:r>
          <w:rPr>
            <w:noProof/>
          </w:rPr>
          <w:fldChar w:fldCharType="end"/>
        </w:r>
      </w:p>
    </w:sdtContent>
  </w:sdt>
  <w:p w:rsidR="00C02E7F" w:rsidRDefault="00C17F57" w:rsidP="00C17F57">
    <w:pPr>
      <w:pStyle w:val="Footer"/>
      <w:tabs>
        <w:tab w:val="clear" w:pos="4513"/>
        <w:tab w:val="clear" w:pos="9026"/>
        <w:tab w:val="left" w:pos="3579"/>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E9" w:rsidRDefault="006265E9" w:rsidP="00074EB8">
      <w:pPr>
        <w:spacing w:after="0" w:line="240" w:lineRule="auto"/>
      </w:pPr>
      <w:r>
        <w:separator/>
      </w:r>
    </w:p>
  </w:footnote>
  <w:footnote w:type="continuationSeparator" w:id="0">
    <w:p w:rsidR="006265E9" w:rsidRDefault="006265E9" w:rsidP="0007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7F" w:rsidRPr="00D64FD2" w:rsidRDefault="00C02E7F" w:rsidP="009A3AD6">
    <w:pPr>
      <w:pStyle w:val="Header"/>
      <w:jc w:val="center"/>
      <w:rPr>
        <w:color w:val="5B9BD5" w:themeColor="accent1"/>
        <w:sz w:val="28"/>
        <w:szCs w:val="28"/>
      </w:rPr>
    </w:pPr>
    <w:r w:rsidRPr="00D64FD2">
      <w:rPr>
        <w:color w:val="5B9BD5" w:themeColor="accent1"/>
        <w:sz w:val="28"/>
        <w:szCs w:val="28"/>
      </w:rPr>
      <w:t>Evaluation Plan – Rushworth Community Taxi Service (RCTS)</w:t>
    </w:r>
  </w:p>
  <w:p w:rsidR="00C02E7F" w:rsidRPr="009A1705" w:rsidRDefault="00C02E7F" w:rsidP="00CF0FD7">
    <w:pPr>
      <w:pStyle w:val="Header"/>
      <w:jc w:val="both"/>
      <w:rPr>
        <w:color w:val="2E74B5" w:themeColor="accent1"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46"/>
    <w:multiLevelType w:val="hybridMultilevel"/>
    <w:tmpl w:val="2C50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C71D4"/>
    <w:multiLevelType w:val="hybridMultilevel"/>
    <w:tmpl w:val="56F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F56"/>
    <w:multiLevelType w:val="hybridMultilevel"/>
    <w:tmpl w:val="2FF40F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F141E"/>
    <w:multiLevelType w:val="hybridMultilevel"/>
    <w:tmpl w:val="FD78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24EF8"/>
    <w:multiLevelType w:val="hybridMultilevel"/>
    <w:tmpl w:val="732C0304"/>
    <w:lvl w:ilvl="0" w:tplc="ECF2BB6A">
      <w:start w:val="1"/>
      <w:numFmt w:val="bullet"/>
      <w:lvlText w:val="•"/>
      <w:lvlJc w:val="left"/>
      <w:pPr>
        <w:ind w:left="705"/>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1" w:tplc="5DBEB960">
      <w:start w:val="1"/>
      <w:numFmt w:val="bullet"/>
      <w:lvlText w:val="o"/>
      <w:lvlJc w:val="left"/>
      <w:pPr>
        <w:ind w:left="144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2" w:tplc="0B18D57E">
      <w:start w:val="1"/>
      <w:numFmt w:val="bullet"/>
      <w:lvlText w:val="▪"/>
      <w:lvlJc w:val="left"/>
      <w:pPr>
        <w:ind w:left="216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3" w:tplc="EA52E26C">
      <w:start w:val="1"/>
      <w:numFmt w:val="bullet"/>
      <w:lvlText w:val="•"/>
      <w:lvlJc w:val="left"/>
      <w:pPr>
        <w:ind w:left="288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4" w:tplc="F36C1DBE">
      <w:start w:val="1"/>
      <w:numFmt w:val="bullet"/>
      <w:lvlText w:val="o"/>
      <w:lvlJc w:val="left"/>
      <w:pPr>
        <w:ind w:left="360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5" w:tplc="5E4CF5E6">
      <w:start w:val="1"/>
      <w:numFmt w:val="bullet"/>
      <w:lvlText w:val="▪"/>
      <w:lvlJc w:val="left"/>
      <w:pPr>
        <w:ind w:left="432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6" w:tplc="093CAE58">
      <w:start w:val="1"/>
      <w:numFmt w:val="bullet"/>
      <w:lvlText w:val="•"/>
      <w:lvlJc w:val="left"/>
      <w:pPr>
        <w:ind w:left="504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7" w:tplc="E690D73A">
      <w:start w:val="1"/>
      <w:numFmt w:val="bullet"/>
      <w:lvlText w:val="o"/>
      <w:lvlJc w:val="left"/>
      <w:pPr>
        <w:ind w:left="576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8" w:tplc="6394ACA2">
      <w:start w:val="1"/>
      <w:numFmt w:val="bullet"/>
      <w:lvlText w:val="▪"/>
      <w:lvlJc w:val="left"/>
      <w:pPr>
        <w:ind w:left="648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abstractNum>
  <w:abstractNum w:abstractNumId="5" w15:restartNumberingAfterBreak="0">
    <w:nsid w:val="1F1815C9"/>
    <w:multiLevelType w:val="hybridMultilevel"/>
    <w:tmpl w:val="02C227E6"/>
    <w:lvl w:ilvl="0" w:tplc="03CAAA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8EF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8BB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7C44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E42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63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60D1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CFA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0B9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39411E"/>
    <w:multiLevelType w:val="hybridMultilevel"/>
    <w:tmpl w:val="97C4C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83C21"/>
    <w:multiLevelType w:val="hybridMultilevel"/>
    <w:tmpl w:val="1236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20D5D"/>
    <w:multiLevelType w:val="hybridMultilevel"/>
    <w:tmpl w:val="BD7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4F5F"/>
    <w:multiLevelType w:val="hybridMultilevel"/>
    <w:tmpl w:val="1FE2A876"/>
    <w:lvl w:ilvl="0" w:tplc="E3BAE2E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C115C"/>
    <w:multiLevelType w:val="hybridMultilevel"/>
    <w:tmpl w:val="6FAA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44F97"/>
    <w:multiLevelType w:val="hybridMultilevel"/>
    <w:tmpl w:val="441A1E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92DCF"/>
    <w:multiLevelType w:val="hybridMultilevel"/>
    <w:tmpl w:val="1D7471F8"/>
    <w:lvl w:ilvl="0" w:tplc="9F0641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A6C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E43C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34D2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107D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02E4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54E7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07B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9A84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FC37CA"/>
    <w:multiLevelType w:val="hybridMultilevel"/>
    <w:tmpl w:val="E7E4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6667C3"/>
    <w:multiLevelType w:val="hybridMultilevel"/>
    <w:tmpl w:val="04B85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46038A"/>
    <w:multiLevelType w:val="hybridMultilevel"/>
    <w:tmpl w:val="EB166686"/>
    <w:lvl w:ilvl="0" w:tplc="AE9C2F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A8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AE7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F455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C1F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1C2C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EC86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EE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CE3B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4"/>
  </w:num>
  <w:num w:numId="3">
    <w:abstractNumId w:val="2"/>
  </w:num>
  <w:num w:numId="4">
    <w:abstractNumId w:val="4"/>
  </w:num>
  <w:num w:numId="5">
    <w:abstractNumId w:val="12"/>
  </w:num>
  <w:num w:numId="6">
    <w:abstractNumId w:val="5"/>
  </w:num>
  <w:num w:numId="7">
    <w:abstractNumId w:val="15"/>
  </w:num>
  <w:num w:numId="8">
    <w:abstractNumId w:val="9"/>
  </w:num>
  <w:num w:numId="9">
    <w:abstractNumId w:val="7"/>
  </w:num>
  <w:num w:numId="10">
    <w:abstractNumId w:val="3"/>
  </w:num>
  <w:num w:numId="11">
    <w:abstractNumId w:val="8"/>
  </w:num>
  <w:num w:numId="12">
    <w:abstractNumId w:val="1"/>
  </w:num>
  <w:num w:numId="13">
    <w:abstractNumId w:val="11"/>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A5"/>
    <w:rsid w:val="00006D4C"/>
    <w:rsid w:val="00031A06"/>
    <w:rsid w:val="00064B5B"/>
    <w:rsid w:val="00074EB8"/>
    <w:rsid w:val="000815D6"/>
    <w:rsid w:val="00084185"/>
    <w:rsid w:val="000B479C"/>
    <w:rsid w:val="000C0680"/>
    <w:rsid w:val="001059A5"/>
    <w:rsid w:val="00114E56"/>
    <w:rsid w:val="00121F2A"/>
    <w:rsid w:val="00150EF1"/>
    <w:rsid w:val="00182D0A"/>
    <w:rsid w:val="001A50FE"/>
    <w:rsid w:val="001C0D5B"/>
    <w:rsid w:val="001F6372"/>
    <w:rsid w:val="002175A6"/>
    <w:rsid w:val="0023477B"/>
    <w:rsid w:val="00257A1C"/>
    <w:rsid w:val="002656CA"/>
    <w:rsid w:val="002908FA"/>
    <w:rsid w:val="002B2DA0"/>
    <w:rsid w:val="002B6149"/>
    <w:rsid w:val="002D7173"/>
    <w:rsid w:val="002F43E4"/>
    <w:rsid w:val="002F44D0"/>
    <w:rsid w:val="00324A3D"/>
    <w:rsid w:val="003541E0"/>
    <w:rsid w:val="00371C52"/>
    <w:rsid w:val="00391D5A"/>
    <w:rsid w:val="003B246A"/>
    <w:rsid w:val="003D1E9C"/>
    <w:rsid w:val="00401103"/>
    <w:rsid w:val="004211EE"/>
    <w:rsid w:val="00426FB3"/>
    <w:rsid w:val="0044055C"/>
    <w:rsid w:val="00440EA3"/>
    <w:rsid w:val="00445135"/>
    <w:rsid w:val="0046578C"/>
    <w:rsid w:val="004814DA"/>
    <w:rsid w:val="004F1E88"/>
    <w:rsid w:val="00503402"/>
    <w:rsid w:val="00506484"/>
    <w:rsid w:val="00507B6C"/>
    <w:rsid w:val="00523088"/>
    <w:rsid w:val="00530337"/>
    <w:rsid w:val="00536557"/>
    <w:rsid w:val="005460EB"/>
    <w:rsid w:val="00573079"/>
    <w:rsid w:val="005744BD"/>
    <w:rsid w:val="00576533"/>
    <w:rsid w:val="00585628"/>
    <w:rsid w:val="00594169"/>
    <w:rsid w:val="005D184A"/>
    <w:rsid w:val="005F1D07"/>
    <w:rsid w:val="00600ADB"/>
    <w:rsid w:val="00603A91"/>
    <w:rsid w:val="006221DC"/>
    <w:rsid w:val="006265E9"/>
    <w:rsid w:val="00645874"/>
    <w:rsid w:val="00675E33"/>
    <w:rsid w:val="00684292"/>
    <w:rsid w:val="006F7CB9"/>
    <w:rsid w:val="00744060"/>
    <w:rsid w:val="00753980"/>
    <w:rsid w:val="00760832"/>
    <w:rsid w:val="007E1850"/>
    <w:rsid w:val="007E37B1"/>
    <w:rsid w:val="00815796"/>
    <w:rsid w:val="00840A64"/>
    <w:rsid w:val="00847E0A"/>
    <w:rsid w:val="008B10D3"/>
    <w:rsid w:val="008B5DC4"/>
    <w:rsid w:val="008D0228"/>
    <w:rsid w:val="0090567E"/>
    <w:rsid w:val="009411CD"/>
    <w:rsid w:val="00983A72"/>
    <w:rsid w:val="009A1705"/>
    <w:rsid w:val="009A3AD6"/>
    <w:rsid w:val="009D1F14"/>
    <w:rsid w:val="009D2A00"/>
    <w:rsid w:val="00A27E38"/>
    <w:rsid w:val="00A347BC"/>
    <w:rsid w:val="00A441AD"/>
    <w:rsid w:val="00A85F2E"/>
    <w:rsid w:val="00AB2AEA"/>
    <w:rsid w:val="00AC08FD"/>
    <w:rsid w:val="00AC0E3C"/>
    <w:rsid w:val="00AD1257"/>
    <w:rsid w:val="00AD19E2"/>
    <w:rsid w:val="00B05792"/>
    <w:rsid w:val="00B10EC9"/>
    <w:rsid w:val="00B61747"/>
    <w:rsid w:val="00B80241"/>
    <w:rsid w:val="00BE5E58"/>
    <w:rsid w:val="00C02E7F"/>
    <w:rsid w:val="00C17F57"/>
    <w:rsid w:val="00C2120E"/>
    <w:rsid w:val="00C35724"/>
    <w:rsid w:val="00C418E2"/>
    <w:rsid w:val="00CA4C10"/>
    <w:rsid w:val="00CF0FD7"/>
    <w:rsid w:val="00D07226"/>
    <w:rsid w:val="00D30645"/>
    <w:rsid w:val="00D64FD2"/>
    <w:rsid w:val="00D76AAB"/>
    <w:rsid w:val="00DB6858"/>
    <w:rsid w:val="00DD0BC0"/>
    <w:rsid w:val="00DD1200"/>
    <w:rsid w:val="00DE7A59"/>
    <w:rsid w:val="00E42104"/>
    <w:rsid w:val="00EC6124"/>
    <w:rsid w:val="00ED2E7B"/>
    <w:rsid w:val="00ED3AB9"/>
    <w:rsid w:val="00EF29DF"/>
    <w:rsid w:val="00F034E3"/>
    <w:rsid w:val="00F244D9"/>
    <w:rsid w:val="00F54902"/>
    <w:rsid w:val="00FA25D8"/>
    <w:rsid w:val="00FC7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46EB0F"/>
  <w15:chartTrackingRefBased/>
  <w15:docId w15:val="{74B47FDF-2AB7-4D5D-83F6-950F5FAD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3B246A"/>
    <w:pPr>
      <w:keepNext/>
      <w:keepLines/>
      <w:spacing w:after="0"/>
      <w:ind w:left="10" w:hanging="10"/>
      <w:outlineLvl w:val="0"/>
    </w:pPr>
    <w:rPr>
      <w:rFonts w:ascii="Arial" w:eastAsia="Arial" w:hAnsi="Arial" w:cs="Arial"/>
      <w:b/>
      <w:color w:val="0F7382"/>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EB8"/>
  </w:style>
  <w:style w:type="paragraph" w:styleId="Footer">
    <w:name w:val="footer"/>
    <w:basedOn w:val="Normal"/>
    <w:link w:val="FooterChar"/>
    <w:uiPriority w:val="99"/>
    <w:unhideWhenUsed/>
    <w:rsid w:val="0007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EB8"/>
  </w:style>
  <w:style w:type="paragraph" w:styleId="ListParagraph">
    <w:name w:val="List Paragraph"/>
    <w:basedOn w:val="Normal"/>
    <w:uiPriority w:val="34"/>
    <w:qFormat/>
    <w:rsid w:val="00DD0BC0"/>
    <w:pPr>
      <w:ind w:left="720"/>
      <w:contextualSpacing/>
    </w:pPr>
  </w:style>
  <w:style w:type="paragraph" w:customStyle="1" w:styleId="Tabletext-10pt">
    <w:name w:val="Table text - 10pt"/>
    <w:basedOn w:val="Normal"/>
    <w:rsid w:val="00C2120E"/>
    <w:pPr>
      <w:spacing w:before="60" w:after="60" w:line="240" w:lineRule="auto"/>
    </w:pPr>
    <w:rPr>
      <w:rFonts w:ascii="Arial" w:eastAsia="Times New Roman" w:hAnsi="Arial" w:cs="Times New Roman"/>
      <w:sz w:val="20"/>
      <w:szCs w:val="24"/>
      <w:lang w:eastAsia="en-AU"/>
    </w:rPr>
  </w:style>
  <w:style w:type="table" w:styleId="TableGrid">
    <w:name w:val="Table Grid"/>
    <w:basedOn w:val="TableNormal"/>
    <w:uiPriority w:val="59"/>
    <w:rsid w:val="00440EA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B246A"/>
    <w:rPr>
      <w:rFonts w:ascii="Arial" w:eastAsia="Arial" w:hAnsi="Arial" w:cs="Arial"/>
      <w:b/>
      <w:color w:val="0F7382"/>
      <w:sz w:val="24"/>
      <w:lang w:eastAsia="en-AU"/>
    </w:rPr>
  </w:style>
  <w:style w:type="table" w:customStyle="1" w:styleId="TableGrid0">
    <w:name w:val="TableGrid"/>
    <w:rsid w:val="003B246A"/>
    <w:pPr>
      <w:spacing w:after="0" w:line="240" w:lineRule="auto"/>
    </w:pPr>
    <w:rPr>
      <w:rFonts w:eastAsiaTheme="minorEastAsia"/>
      <w:lang w:eastAsia="en-AU"/>
    </w:rPr>
    <w:tblPr>
      <w:tblCellMar>
        <w:top w:w="0" w:type="dxa"/>
        <w:left w:w="0" w:type="dxa"/>
        <w:bottom w:w="0" w:type="dxa"/>
        <w:right w:w="0" w:type="dxa"/>
      </w:tblCellMar>
    </w:tblPr>
  </w:style>
  <w:style w:type="paragraph" w:styleId="TOC2">
    <w:name w:val="toc 2"/>
    <w:basedOn w:val="Normal"/>
    <w:next w:val="Normal"/>
    <w:autoRedefine/>
    <w:uiPriority w:val="39"/>
    <w:unhideWhenUsed/>
    <w:rsid w:val="00AD1257"/>
    <w:pPr>
      <w:pBdr>
        <w:between w:val="single" w:sz="4" w:space="1" w:color="auto"/>
      </w:pBdr>
      <w:tabs>
        <w:tab w:val="left" w:pos="425"/>
        <w:tab w:val="left" w:pos="540"/>
        <w:tab w:val="right" w:pos="9072"/>
      </w:tabs>
      <w:spacing w:before="60" w:after="60" w:line="240" w:lineRule="auto"/>
    </w:pPr>
    <w:rPr>
      <w:noProof/>
      <w:sz w:val="20"/>
    </w:rPr>
  </w:style>
  <w:style w:type="character" w:styleId="Hyperlink">
    <w:name w:val="Hyperlink"/>
    <w:basedOn w:val="DefaultParagraphFont"/>
    <w:uiPriority w:val="99"/>
    <w:unhideWhenUsed/>
    <w:rsid w:val="00A85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pv.vic.gov.au/drivers/commercial-passenger-vehicle-and-bus-driver-accreditation" TargetMode="External"/><Relationship Id="rId18" Type="http://schemas.openxmlformats.org/officeDocument/2006/relationships/hyperlink" Target="https://cpv.vic.gov.au/drivers/the-$1-per-trip-lev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ndigotaxis.com.au/fares" TargetMode="External"/><Relationship Id="rId17" Type="http://schemas.openxmlformats.org/officeDocument/2006/relationships/hyperlink" Target="https://cpv.vic.gov.au/drivers/driver-certificates,-photo-ids-and-mptp-cards" TargetMode="External"/><Relationship Id="rId2" Type="http://schemas.openxmlformats.org/officeDocument/2006/relationships/numbering" Target="numbering.xml"/><Relationship Id="rId16" Type="http://schemas.openxmlformats.org/officeDocument/2006/relationships/hyperlink" Target="https://cpv.vic.gov.au/drivers/case-assessment-team/medically-fit-and-health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v.vic.gov.au/route/timetable/11342/bendigo-shepparton-via-kyabram/" TargetMode="External"/><Relationship Id="rId5" Type="http://schemas.openxmlformats.org/officeDocument/2006/relationships/webSettings" Target="webSettings.xml"/><Relationship Id="rId15" Type="http://schemas.openxmlformats.org/officeDocument/2006/relationships/hyperlink" Target="https://cpv.vic.gov.au/drivers/case-assessment-team/medically-fit-and-healthy" TargetMode="External"/><Relationship Id="rId10" Type="http://schemas.openxmlformats.org/officeDocument/2006/relationships/image" Target="media/image1.jpeg"/><Relationship Id="rId19" Type="http://schemas.openxmlformats.org/officeDocument/2006/relationships/hyperlink" Target="https://www.sro.vic.gov.au/commercial-passenger-vehicle-service-lev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pv.vic.gov.au/booking-service-providers/what-is-a-booking-service-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A332-D1B9-470E-BFDA-25AB7C81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ASUS</cp:lastModifiedBy>
  <cp:revision>6</cp:revision>
  <dcterms:created xsi:type="dcterms:W3CDTF">2021-04-21T02:29:00Z</dcterms:created>
  <dcterms:modified xsi:type="dcterms:W3CDTF">2021-04-21T03:36:00Z</dcterms:modified>
</cp:coreProperties>
</file>